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F40" w:rsidRDefault="003D3F40" w:rsidP="00E23FC3">
      <w:pPr>
        <w:ind w:right="-589" w:hanging="851"/>
        <w:rPr>
          <w:b/>
          <w:color w:val="4F6228" w:themeColor="accent3" w:themeShade="80"/>
          <w:sz w:val="24"/>
          <w:szCs w:val="24"/>
          <w:highlight w:val="lightGray"/>
        </w:rPr>
      </w:pPr>
    </w:p>
    <w:tbl>
      <w:tblPr>
        <w:tblStyle w:val="TableGrid"/>
        <w:tblW w:w="22397" w:type="dxa"/>
        <w:tblInd w:w="-601" w:type="dxa"/>
        <w:tblLook w:val="04A0" w:firstRow="1" w:lastRow="0" w:firstColumn="1" w:lastColumn="0" w:noHBand="0" w:noVBand="1"/>
      </w:tblPr>
      <w:tblGrid>
        <w:gridCol w:w="6946"/>
        <w:gridCol w:w="6096"/>
        <w:gridCol w:w="4536"/>
        <w:gridCol w:w="4819"/>
      </w:tblGrid>
      <w:tr w:rsidR="0001550E" w:rsidTr="007630A0">
        <w:tc>
          <w:tcPr>
            <w:tcW w:w="69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550E" w:rsidRDefault="0001550E" w:rsidP="003D3F40">
            <w:pPr>
              <w:ind w:right="-589" w:firstLine="34"/>
              <w:rPr>
                <w:b/>
                <w:color w:val="4F6228" w:themeColor="accent3" w:themeShade="80"/>
                <w:sz w:val="24"/>
                <w:szCs w:val="24"/>
                <w:highlight w:val="lightGray"/>
              </w:rPr>
            </w:pPr>
          </w:p>
          <w:p w:rsidR="0001550E" w:rsidRDefault="0001550E" w:rsidP="003D3F40">
            <w:pPr>
              <w:ind w:right="-589" w:firstLine="34"/>
              <w:rPr>
                <w:b/>
                <w:color w:val="4F6228" w:themeColor="accent3" w:themeShade="80"/>
                <w:sz w:val="24"/>
                <w:szCs w:val="24"/>
                <w:highlight w:val="lightGray"/>
              </w:rPr>
            </w:pPr>
          </w:p>
          <w:p w:rsidR="0001550E" w:rsidRPr="00CC615B" w:rsidRDefault="0047711E" w:rsidP="003D3F40">
            <w:pPr>
              <w:ind w:right="-589" w:firstLine="34"/>
              <w:rPr>
                <w:b/>
                <w:color w:val="4F6228" w:themeColor="accent3" w:themeShade="80"/>
                <w:sz w:val="28"/>
                <w:szCs w:val="28"/>
              </w:rPr>
            </w:pPr>
            <w:r w:rsidRPr="0047711E">
              <w:rPr>
                <w:b/>
                <w:color w:val="4F6228" w:themeColor="accent3" w:themeShade="80"/>
                <w:sz w:val="28"/>
                <w:szCs w:val="28"/>
              </w:rPr>
              <w:t>Fairhills P</w:t>
            </w:r>
            <w:r>
              <w:rPr>
                <w:b/>
                <w:color w:val="4F6228" w:themeColor="accent3" w:themeShade="80"/>
                <w:sz w:val="28"/>
                <w:szCs w:val="28"/>
              </w:rPr>
              <w:t xml:space="preserve">rimary </w:t>
            </w:r>
            <w:r w:rsidRPr="0047711E">
              <w:rPr>
                <w:b/>
                <w:color w:val="4F6228" w:themeColor="accent3" w:themeShade="80"/>
                <w:sz w:val="28"/>
                <w:szCs w:val="28"/>
              </w:rPr>
              <w:t>S</w:t>
            </w:r>
            <w:r>
              <w:rPr>
                <w:b/>
                <w:color w:val="4F6228" w:themeColor="accent3" w:themeShade="80"/>
                <w:sz w:val="28"/>
                <w:szCs w:val="28"/>
              </w:rPr>
              <w:t xml:space="preserve">chool 4906 </w:t>
            </w:r>
            <w:r>
              <w:rPr>
                <w:b/>
                <w:color w:val="4F6228" w:themeColor="accent3" w:themeShade="80"/>
                <w:sz w:val="24"/>
                <w:szCs w:val="24"/>
              </w:rPr>
              <w:t xml:space="preserve"> </w:t>
            </w:r>
            <w:r w:rsidR="0001550E">
              <w:rPr>
                <w:b/>
                <w:color w:val="4F6228" w:themeColor="accent3" w:themeShade="80"/>
                <w:sz w:val="28"/>
                <w:szCs w:val="28"/>
              </w:rPr>
              <w:t>Strategic Plan 20</w:t>
            </w:r>
            <w:r w:rsidR="0006216F">
              <w:rPr>
                <w:b/>
                <w:color w:val="4F6228" w:themeColor="accent3" w:themeShade="80"/>
                <w:sz w:val="28"/>
                <w:szCs w:val="28"/>
              </w:rPr>
              <w:t>17</w:t>
            </w:r>
            <w:r w:rsidR="0001550E">
              <w:rPr>
                <w:b/>
                <w:color w:val="4F6228" w:themeColor="accent3" w:themeShade="80"/>
                <w:sz w:val="28"/>
                <w:szCs w:val="28"/>
              </w:rPr>
              <w:t>-</w:t>
            </w:r>
            <w:r w:rsidR="0001550E" w:rsidRPr="00CC615B">
              <w:rPr>
                <w:b/>
                <w:color w:val="4F6228" w:themeColor="accent3" w:themeShade="80"/>
                <w:sz w:val="28"/>
                <w:szCs w:val="28"/>
              </w:rPr>
              <w:t>20</w:t>
            </w:r>
            <w:r w:rsidR="0006216F">
              <w:rPr>
                <w:b/>
                <w:color w:val="4F6228" w:themeColor="accent3" w:themeShade="80"/>
                <w:sz w:val="28"/>
                <w:szCs w:val="28"/>
              </w:rPr>
              <w:t>20</w:t>
            </w:r>
          </w:p>
          <w:p w:rsidR="0001550E" w:rsidRDefault="0001550E" w:rsidP="00E23FC3">
            <w:pPr>
              <w:ind w:right="-589"/>
              <w:rPr>
                <w:b/>
                <w:color w:val="4F6228" w:themeColor="accent3" w:themeShade="80"/>
                <w:sz w:val="24"/>
                <w:szCs w:val="24"/>
                <w:highlight w:val="lightGray"/>
              </w:rPr>
            </w:pPr>
          </w:p>
        </w:tc>
        <w:tc>
          <w:tcPr>
            <w:tcW w:w="6096" w:type="dxa"/>
            <w:tcBorders>
              <w:left w:val="single" w:sz="4" w:space="0" w:color="auto"/>
              <w:right w:val="nil"/>
            </w:tcBorders>
          </w:tcPr>
          <w:p w:rsidR="0001550E" w:rsidRPr="00300E45" w:rsidRDefault="0001550E" w:rsidP="003D3F40">
            <w:pPr>
              <w:ind w:right="-52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</w:t>
            </w:r>
            <w:r w:rsidRPr="00300E45">
              <w:rPr>
                <w:b/>
                <w:sz w:val="18"/>
                <w:szCs w:val="18"/>
              </w:rPr>
              <w:t>ndorsement</w:t>
            </w:r>
          </w:p>
          <w:p w:rsidR="0001550E" w:rsidRDefault="0001550E" w:rsidP="003D3F40">
            <w:pPr>
              <w:tabs>
                <w:tab w:val="left" w:pos="993"/>
                <w:tab w:val="left" w:leader="dot" w:pos="3686"/>
                <w:tab w:val="left" w:pos="3828"/>
                <w:tab w:val="left" w:pos="5245"/>
                <w:tab w:val="left" w:pos="5954"/>
                <w:tab w:val="left" w:leader="dot" w:pos="9356"/>
                <w:tab w:val="left" w:pos="9639"/>
                <w:tab w:val="left" w:pos="11199"/>
              </w:tabs>
              <w:spacing w:line="360" w:lineRule="auto"/>
              <w:ind w:right="-51"/>
              <w:rPr>
                <w:sz w:val="18"/>
                <w:szCs w:val="18"/>
              </w:rPr>
            </w:pPr>
            <w:r w:rsidRPr="00300E45">
              <w:rPr>
                <w:sz w:val="18"/>
                <w:szCs w:val="18"/>
              </w:rPr>
              <w:t>Principal:</w:t>
            </w:r>
            <w:r w:rsidRPr="00300E45">
              <w:rPr>
                <w:sz w:val="18"/>
                <w:szCs w:val="18"/>
              </w:rPr>
              <w:tab/>
            </w:r>
            <w:r w:rsidR="00202820">
              <w:rPr>
                <w:sz w:val="18"/>
                <w:szCs w:val="18"/>
              </w:rPr>
              <w:t xml:space="preserve">           </w:t>
            </w:r>
            <w:proofErr w:type="spellStart"/>
            <w:r w:rsidR="00202820">
              <w:rPr>
                <w:sz w:val="18"/>
                <w:szCs w:val="18"/>
              </w:rPr>
              <w:t>Moi</w:t>
            </w:r>
            <w:proofErr w:type="spellEnd"/>
            <w:r w:rsidR="00202820">
              <w:rPr>
                <w:sz w:val="18"/>
                <w:szCs w:val="18"/>
              </w:rPr>
              <w:t xml:space="preserve"> BEAURAIN</w:t>
            </w:r>
            <w:r w:rsidRPr="00300E45"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 w:rsidRPr="00907788">
              <w:rPr>
                <w:sz w:val="18"/>
                <w:szCs w:val="18"/>
                <w:highlight w:val="lightGray"/>
              </w:rPr>
              <w:t>[</w:t>
            </w:r>
            <w:r w:rsidRPr="009C1955">
              <w:rPr>
                <w:sz w:val="18"/>
                <w:szCs w:val="18"/>
              </w:rPr>
              <w:tab/>
            </w:r>
            <w:r w:rsidRPr="00907788">
              <w:rPr>
                <w:sz w:val="18"/>
                <w:szCs w:val="18"/>
                <w:highlight w:val="lightGray"/>
              </w:rPr>
              <w:t>[date]</w:t>
            </w:r>
          </w:p>
          <w:p w:rsidR="0001550E" w:rsidRPr="00300E45" w:rsidRDefault="0001550E" w:rsidP="003D3F40">
            <w:pPr>
              <w:tabs>
                <w:tab w:val="left" w:pos="993"/>
                <w:tab w:val="left" w:leader="dot" w:pos="3686"/>
                <w:tab w:val="left" w:pos="3828"/>
                <w:tab w:val="left" w:pos="5245"/>
                <w:tab w:val="left" w:pos="5954"/>
                <w:tab w:val="left" w:leader="dot" w:pos="9356"/>
                <w:tab w:val="left" w:pos="9639"/>
                <w:tab w:val="left" w:pos="11199"/>
              </w:tabs>
              <w:spacing w:line="360" w:lineRule="auto"/>
              <w:ind w:right="-51"/>
              <w:rPr>
                <w:sz w:val="18"/>
                <w:szCs w:val="18"/>
              </w:rPr>
            </w:pPr>
            <w:r w:rsidRPr="00300E45">
              <w:rPr>
                <w:sz w:val="18"/>
                <w:szCs w:val="18"/>
              </w:rPr>
              <w:t xml:space="preserve">School </w:t>
            </w:r>
            <w:r>
              <w:rPr>
                <w:sz w:val="18"/>
                <w:szCs w:val="18"/>
              </w:rPr>
              <w:t>c</w:t>
            </w:r>
            <w:r w:rsidRPr="00300E45">
              <w:rPr>
                <w:sz w:val="18"/>
                <w:szCs w:val="18"/>
              </w:rPr>
              <w:t>ouncil:</w:t>
            </w:r>
            <w:r w:rsidR="00202820">
              <w:rPr>
                <w:sz w:val="18"/>
                <w:szCs w:val="18"/>
              </w:rPr>
              <w:t xml:space="preserve">        </w:t>
            </w:r>
            <w:r w:rsidR="0006216F">
              <w:rPr>
                <w:sz w:val="18"/>
                <w:szCs w:val="18"/>
              </w:rPr>
              <w:t>Lisa Williams</w:t>
            </w:r>
            <w:bookmarkStart w:id="0" w:name="_GoBack"/>
            <w:bookmarkEnd w:id="0"/>
            <w:r w:rsidR="0020282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 w:rsidRPr="00907788">
              <w:rPr>
                <w:sz w:val="18"/>
                <w:szCs w:val="18"/>
                <w:highlight w:val="lightGray"/>
              </w:rPr>
              <w:t>[</w:t>
            </w:r>
            <w:r>
              <w:rPr>
                <w:sz w:val="18"/>
                <w:szCs w:val="18"/>
              </w:rPr>
              <w:tab/>
            </w:r>
            <w:r w:rsidRPr="00907788">
              <w:rPr>
                <w:sz w:val="18"/>
                <w:szCs w:val="18"/>
                <w:highlight w:val="lightGray"/>
              </w:rPr>
              <w:t>[date]</w:t>
            </w:r>
          </w:p>
          <w:p w:rsidR="0001550E" w:rsidRDefault="0001550E" w:rsidP="003D3F40">
            <w:pPr>
              <w:tabs>
                <w:tab w:val="left" w:pos="5954"/>
                <w:tab w:val="left" w:pos="7371"/>
                <w:tab w:val="left" w:leader="dot" w:pos="9639"/>
                <w:tab w:val="left" w:pos="11199"/>
              </w:tabs>
              <w:ind w:right="-51"/>
              <w:rPr>
                <w:sz w:val="18"/>
                <w:szCs w:val="18"/>
              </w:rPr>
            </w:pPr>
            <w:r w:rsidRPr="00300E45">
              <w:rPr>
                <w:sz w:val="18"/>
                <w:szCs w:val="18"/>
              </w:rPr>
              <w:t xml:space="preserve">Delegate of the </w:t>
            </w:r>
          </w:p>
          <w:p w:rsidR="0001550E" w:rsidRDefault="0001550E" w:rsidP="00202820">
            <w:pPr>
              <w:tabs>
                <w:tab w:val="left" w:pos="993"/>
                <w:tab w:val="left" w:leader="dot" w:pos="3686"/>
                <w:tab w:val="left" w:pos="3828"/>
                <w:tab w:val="left" w:pos="5245"/>
                <w:tab w:val="left" w:pos="5954"/>
              </w:tabs>
              <w:spacing w:line="360" w:lineRule="auto"/>
              <w:ind w:right="-51"/>
              <w:rPr>
                <w:b/>
                <w:color w:val="4F6228" w:themeColor="accent3" w:themeShade="80"/>
                <w:sz w:val="24"/>
                <w:szCs w:val="24"/>
                <w:highlight w:val="lightGray"/>
              </w:rPr>
            </w:pPr>
            <w:r w:rsidRPr="00300E45">
              <w:rPr>
                <w:sz w:val="18"/>
                <w:szCs w:val="18"/>
              </w:rPr>
              <w:t>Secretary:</w:t>
            </w:r>
            <w:r w:rsidRPr="00300E45"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 w:rsidRPr="00907788">
              <w:rPr>
                <w:sz w:val="18"/>
                <w:szCs w:val="18"/>
                <w:highlight w:val="lightGray"/>
              </w:rPr>
              <w:t>[date]</w:t>
            </w:r>
            <w:r>
              <w:rPr>
                <w:sz w:val="18"/>
                <w:szCs w:val="18"/>
              </w:rPr>
              <w:t xml:space="preserve">   </w:t>
            </w:r>
          </w:p>
        </w:tc>
        <w:tc>
          <w:tcPr>
            <w:tcW w:w="4536" w:type="dxa"/>
            <w:tcBorders>
              <w:left w:val="nil"/>
              <w:right w:val="nil"/>
            </w:tcBorders>
          </w:tcPr>
          <w:p w:rsidR="0001550E" w:rsidRPr="000940D9" w:rsidRDefault="0001550E" w:rsidP="0001550E">
            <w:pPr>
              <w:ind w:right="-52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Re-E</w:t>
            </w:r>
            <w:r w:rsidRPr="00300E45">
              <w:rPr>
                <w:b/>
                <w:sz w:val="18"/>
                <w:szCs w:val="18"/>
              </w:rPr>
              <w:t>ndorsement</w:t>
            </w:r>
            <w:r w:rsidR="004E7450">
              <w:rPr>
                <w:b/>
                <w:sz w:val="18"/>
                <w:szCs w:val="18"/>
              </w:rPr>
              <w:t xml:space="preserve"> </w:t>
            </w:r>
            <w:r w:rsidRPr="000940D9">
              <w:rPr>
                <w:sz w:val="18"/>
                <w:szCs w:val="18"/>
              </w:rPr>
              <w:t>(if a Goal, KIS or Target is change</w:t>
            </w:r>
            <w:r>
              <w:rPr>
                <w:sz w:val="18"/>
                <w:szCs w:val="18"/>
              </w:rPr>
              <w:t>d</w:t>
            </w:r>
            <w:r w:rsidRPr="000940D9">
              <w:rPr>
                <w:sz w:val="18"/>
                <w:szCs w:val="18"/>
              </w:rPr>
              <w:t>)</w:t>
            </w:r>
          </w:p>
          <w:p w:rsidR="0001550E" w:rsidRDefault="007630A0" w:rsidP="007630A0">
            <w:pPr>
              <w:tabs>
                <w:tab w:val="left" w:pos="993"/>
                <w:tab w:val="left" w:leader="dot" w:pos="3686"/>
                <w:tab w:val="left" w:pos="3828"/>
                <w:tab w:val="left" w:pos="4995"/>
                <w:tab w:val="left" w:pos="5954"/>
                <w:tab w:val="left" w:leader="dot" w:pos="9356"/>
                <w:tab w:val="left" w:pos="9639"/>
                <w:tab w:val="left" w:pos="11199"/>
              </w:tabs>
              <w:spacing w:line="360" w:lineRule="auto"/>
              <w:ind w:right="-51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………………………………………</w:t>
            </w:r>
            <w:r w:rsidR="0001550E" w:rsidRPr="00907788">
              <w:rPr>
                <w:sz w:val="18"/>
                <w:szCs w:val="18"/>
                <w:highlight w:val="lightGray"/>
              </w:rPr>
              <w:t>[name]</w:t>
            </w:r>
            <w:r w:rsidR="0001550E" w:rsidRPr="009C1955">
              <w:rPr>
                <w:sz w:val="18"/>
                <w:szCs w:val="18"/>
              </w:rPr>
              <w:tab/>
            </w:r>
            <w:r w:rsidR="0001550E" w:rsidRPr="00907788">
              <w:rPr>
                <w:sz w:val="18"/>
                <w:szCs w:val="18"/>
                <w:highlight w:val="lightGray"/>
              </w:rPr>
              <w:t>[date]</w:t>
            </w:r>
          </w:p>
          <w:p w:rsidR="007630A0" w:rsidRDefault="007630A0" w:rsidP="007630A0">
            <w:pPr>
              <w:tabs>
                <w:tab w:val="left" w:pos="993"/>
                <w:tab w:val="left" w:leader="dot" w:pos="3686"/>
                <w:tab w:val="left" w:pos="3828"/>
                <w:tab w:val="left" w:pos="4995"/>
                <w:tab w:val="left" w:pos="5954"/>
                <w:tab w:val="left" w:leader="dot" w:pos="9356"/>
                <w:tab w:val="left" w:pos="9639"/>
                <w:tab w:val="left" w:pos="11199"/>
              </w:tabs>
              <w:spacing w:line="360" w:lineRule="auto"/>
              <w:ind w:right="-51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………………………………………</w:t>
            </w:r>
            <w:r w:rsidRPr="00907788">
              <w:rPr>
                <w:sz w:val="18"/>
                <w:szCs w:val="18"/>
                <w:highlight w:val="lightGray"/>
              </w:rPr>
              <w:t>[name]</w:t>
            </w:r>
            <w:r w:rsidRPr="009C1955">
              <w:rPr>
                <w:sz w:val="18"/>
                <w:szCs w:val="18"/>
              </w:rPr>
              <w:tab/>
            </w:r>
            <w:r w:rsidRPr="00907788">
              <w:rPr>
                <w:sz w:val="18"/>
                <w:szCs w:val="18"/>
                <w:highlight w:val="lightGray"/>
              </w:rPr>
              <w:t>[date]</w:t>
            </w:r>
          </w:p>
          <w:p w:rsidR="007630A0" w:rsidRDefault="007630A0" w:rsidP="0001550E">
            <w:pPr>
              <w:tabs>
                <w:tab w:val="left" w:pos="5954"/>
                <w:tab w:val="left" w:pos="7371"/>
                <w:tab w:val="left" w:leader="dot" w:pos="9639"/>
                <w:tab w:val="left" w:pos="11199"/>
              </w:tabs>
              <w:ind w:right="-51"/>
              <w:rPr>
                <w:sz w:val="18"/>
                <w:szCs w:val="18"/>
              </w:rPr>
            </w:pPr>
          </w:p>
          <w:p w:rsidR="0001550E" w:rsidRPr="007630A0" w:rsidRDefault="007630A0" w:rsidP="007630A0">
            <w:pPr>
              <w:tabs>
                <w:tab w:val="left" w:pos="993"/>
                <w:tab w:val="left" w:leader="dot" w:pos="3686"/>
                <w:tab w:val="left" w:pos="3828"/>
                <w:tab w:val="left" w:pos="5954"/>
                <w:tab w:val="left" w:leader="dot" w:pos="9356"/>
                <w:tab w:val="left" w:pos="9639"/>
                <w:tab w:val="left" w:pos="11199"/>
              </w:tabs>
              <w:spacing w:line="360" w:lineRule="auto"/>
              <w:ind w:right="-51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………………………………………</w:t>
            </w:r>
            <w:r w:rsidRPr="00907788">
              <w:rPr>
                <w:sz w:val="18"/>
                <w:szCs w:val="18"/>
                <w:highlight w:val="lightGray"/>
              </w:rPr>
              <w:t>[name]</w:t>
            </w:r>
            <w:r w:rsidRPr="009C1955">
              <w:rPr>
                <w:sz w:val="18"/>
                <w:szCs w:val="18"/>
              </w:rPr>
              <w:tab/>
            </w:r>
            <w:r w:rsidRPr="00907788">
              <w:rPr>
                <w:sz w:val="18"/>
                <w:szCs w:val="18"/>
                <w:highlight w:val="lightGray"/>
              </w:rPr>
              <w:t>[date]</w:t>
            </w:r>
          </w:p>
        </w:tc>
        <w:tc>
          <w:tcPr>
            <w:tcW w:w="4819" w:type="dxa"/>
            <w:tcBorders>
              <w:left w:val="nil"/>
            </w:tcBorders>
          </w:tcPr>
          <w:p w:rsidR="0001550E" w:rsidRDefault="0001550E" w:rsidP="003D3F40">
            <w:pPr>
              <w:ind w:right="-52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Re-e</w:t>
            </w:r>
            <w:r w:rsidRPr="00300E45">
              <w:rPr>
                <w:b/>
                <w:sz w:val="18"/>
                <w:szCs w:val="18"/>
              </w:rPr>
              <w:t>ndorsement</w:t>
            </w:r>
            <w:r w:rsidR="004E7450">
              <w:rPr>
                <w:b/>
                <w:sz w:val="18"/>
                <w:szCs w:val="18"/>
              </w:rPr>
              <w:t xml:space="preserve"> </w:t>
            </w:r>
            <w:r w:rsidR="007630A0" w:rsidRPr="000940D9">
              <w:rPr>
                <w:sz w:val="18"/>
                <w:szCs w:val="18"/>
              </w:rPr>
              <w:t>(if a Goal, KIS or Target is change</w:t>
            </w:r>
            <w:r w:rsidR="007630A0">
              <w:rPr>
                <w:sz w:val="18"/>
                <w:szCs w:val="18"/>
              </w:rPr>
              <w:t>d</w:t>
            </w:r>
            <w:r w:rsidR="007630A0" w:rsidRPr="000940D9">
              <w:rPr>
                <w:sz w:val="18"/>
                <w:szCs w:val="18"/>
              </w:rPr>
              <w:t>)</w:t>
            </w:r>
          </w:p>
          <w:p w:rsidR="007630A0" w:rsidRDefault="007630A0" w:rsidP="007630A0">
            <w:pPr>
              <w:tabs>
                <w:tab w:val="left" w:pos="993"/>
                <w:tab w:val="left" w:leader="dot" w:pos="3686"/>
                <w:tab w:val="left" w:pos="3828"/>
                <w:tab w:val="left" w:pos="4995"/>
                <w:tab w:val="left" w:pos="5954"/>
                <w:tab w:val="left" w:leader="dot" w:pos="9356"/>
                <w:tab w:val="left" w:pos="9639"/>
                <w:tab w:val="left" w:pos="11199"/>
              </w:tabs>
              <w:spacing w:line="360" w:lineRule="auto"/>
              <w:ind w:right="-51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………………………………………</w:t>
            </w:r>
            <w:r w:rsidRPr="00907788">
              <w:rPr>
                <w:sz w:val="18"/>
                <w:szCs w:val="18"/>
                <w:highlight w:val="lightGray"/>
              </w:rPr>
              <w:t>[name]</w:t>
            </w:r>
            <w:r w:rsidRPr="009C1955">
              <w:rPr>
                <w:sz w:val="18"/>
                <w:szCs w:val="18"/>
              </w:rPr>
              <w:tab/>
            </w:r>
            <w:r w:rsidRPr="00907788">
              <w:rPr>
                <w:sz w:val="18"/>
                <w:szCs w:val="18"/>
                <w:highlight w:val="lightGray"/>
              </w:rPr>
              <w:t>[date]</w:t>
            </w:r>
          </w:p>
          <w:p w:rsidR="007630A0" w:rsidRDefault="007630A0" w:rsidP="007630A0">
            <w:pPr>
              <w:tabs>
                <w:tab w:val="left" w:pos="993"/>
                <w:tab w:val="left" w:leader="dot" w:pos="3686"/>
                <w:tab w:val="left" w:pos="3828"/>
                <w:tab w:val="left" w:pos="4995"/>
                <w:tab w:val="left" w:pos="5954"/>
                <w:tab w:val="left" w:leader="dot" w:pos="9356"/>
                <w:tab w:val="left" w:pos="9639"/>
                <w:tab w:val="left" w:pos="11199"/>
              </w:tabs>
              <w:spacing w:line="360" w:lineRule="auto"/>
              <w:ind w:right="-51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………………………………………</w:t>
            </w:r>
            <w:r w:rsidRPr="00907788">
              <w:rPr>
                <w:sz w:val="18"/>
                <w:szCs w:val="18"/>
                <w:highlight w:val="lightGray"/>
              </w:rPr>
              <w:t>[name]</w:t>
            </w:r>
            <w:r w:rsidRPr="009C1955">
              <w:rPr>
                <w:sz w:val="18"/>
                <w:szCs w:val="18"/>
              </w:rPr>
              <w:tab/>
            </w:r>
            <w:r w:rsidRPr="00907788">
              <w:rPr>
                <w:sz w:val="18"/>
                <w:szCs w:val="18"/>
                <w:highlight w:val="lightGray"/>
              </w:rPr>
              <w:t>[date]</w:t>
            </w:r>
          </w:p>
          <w:p w:rsidR="007630A0" w:rsidRDefault="007630A0" w:rsidP="007630A0">
            <w:pPr>
              <w:tabs>
                <w:tab w:val="left" w:pos="5954"/>
                <w:tab w:val="left" w:pos="7371"/>
                <w:tab w:val="left" w:leader="dot" w:pos="9639"/>
                <w:tab w:val="left" w:pos="11199"/>
              </w:tabs>
              <w:ind w:right="-51"/>
              <w:rPr>
                <w:sz w:val="18"/>
                <w:szCs w:val="18"/>
              </w:rPr>
            </w:pPr>
          </w:p>
          <w:p w:rsidR="0001550E" w:rsidRDefault="007630A0" w:rsidP="007630A0">
            <w:pPr>
              <w:tabs>
                <w:tab w:val="left" w:pos="993"/>
                <w:tab w:val="left" w:leader="dot" w:pos="3686"/>
                <w:tab w:val="left" w:pos="3828"/>
                <w:tab w:val="left" w:pos="5245"/>
                <w:tab w:val="left" w:pos="5954"/>
                <w:tab w:val="left" w:leader="dot" w:pos="9356"/>
                <w:tab w:val="left" w:pos="9639"/>
                <w:tab w:val="left" w:pos="11199"/>
              </w:tabs>
              <w:ind w:right="-51"/>
              <w:rPr>
                <w:b/>
                <w:color w:val="4F6228" w:themeColor="accent3" w:themeShade="80"/>
                <w:sz w:val="24"/>
                <w:szCs w:val="24"/>
                <w:highlight w:val="lightGray"/>
              </w:rPr>
            </w:pPr>
            <w:r>
              <w:rPr>
                <w:b/>
                <w:sz w:val="18"/>
                <w:szCs w:val="18"/>
              </w:rPr>
              <w:t>………………………………………</w:t>
            </w:r>
            <w:r w:rsidRPr="00907788">
              <w:rPr>
                <w:sz w:val="18"/>
                <w:szCs w:val="18"/>
                <w:highlight w:val="lightGray"/>
              </w:rPr>
              <w:t>[name]</w:t>
            </w:r>
            <w:r w:rsidRPr="009C1955">
              <w:rPr>
                <w:sz w:val="18"/>
                <w:szCs w:val="18"/>
              </w:rPr>
              <w:tab/>
            </w:r>
            <w:r w:rsidRPr="00907788">
              <w:rPr>
                <w:sz w:val="18"/>
                <w:szCs w:val="18"/>
                <w:highlight w:val="lightGray"/>
              </w:rPr>
              <w:t>[date]</w:t>
            </w:r>
          </w:p>
        </w:tc>
      </w:tr>
    </w:tbl>
    <w:p w:rsidR="000940D9" w:rsidRDefault="000940D9" w:rsidP="00C57A73">
      <w:pPr>
        <w:spacing w:after="120"/>
      </w:pPr>
    </w:p>
    <w:tbl>
      <w:tblPr>
        <w:tblStyle w:val="TableGrid"/>
        <w:tblW w:w="22539" w:type="dxa"/>
        <w:tblInd w:w="-743" w:type="dxa"/>
        <w:tblLook w:val="04A0" w:firstRow="1" w:lastRow="0" w:firstColumn="1" w:lastColumn="0" w:noHBand="0" w:noVBand="1"/>
      </w:tblPr>
      <w:tblGrid>
        <w:gridCol w:w="3686"/>
        <w:gridCol w:w="4678"/>
        <w:gridCol w:w="6946"/>
        <w:gridCol w:w="7229"/>
      </w:tblGrid>
      <w:tr w:rsidR="00B85BE6" w:rsidTr="00367C8D">
        <w:tc>
          <w:tcPr>
            <w:tcW w:w="3686" w:type="dxa"/>
            <w:shd w:val="clear" w:color="auto" w:fill="C2D69B" w:themeFill="accent3" w:themeFillTint="99"/>
          </w:tcPr>
          <w:p w:rsidR="00B85BE6" w:rsidRDefault="00B85BE6" w:rsidP="00B85BE6">
            <w:pPr>
              <w:spacing w:before="12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School vision</w:t>
            </w:r>
          </w:p>
        </w:tc>
        <w:tc>
          <w:tcPr>
            <w:tcW w:w="4678" w:type="dxa"/>
            <w:shd w:val="clear" w:color="auto" w:fill="C2D69B" w:themeFill="accent3" w:themeFillTint="99"/>
          </w:tcPr>
          <w:p w:rsidR="00B85BE6" w:rsidRDefault="00B85BE6" w:rsidP="00B85BE6">
            <w:pPr>
              <w:spacing w:before="12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School values</w:t>
            </w:r>
          </w:p>
        </w:tc>
        <w:tc>
          <w:tcPr>
            <w:tcW w:w="6946" w:type="dxa"/>
            <w:shd w:val="clear" w:color="auto" w:fill="C2D69B" w:themeFill="accent3" w:themeFillTint="99"/>
          </w:tcPr>
          <w:p w:rsidR="00B85BE6" w:rsidRPr="00907788" w:rsidRDefault="006569E2" w:rsidP="00B85BE6">
            <w:pPr>
              <w:spacing w:before="12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Context and challenges</w:t>
            </w:r>
          </w:p>
          <w:p w:rsidR="00B85BE6" w:rsidRDefault="00B85BE6" w:rsidP="00B85BE6">
            <w:pPr>
              <w:spacing w:before="120"/>
              <w:rPr>
                <w:b/>
                <w:sz w:val="18"/>
                <w:szCs w:val="18"/>
              </w:rPr>
            </w:pPr>
          </w:p>
        </w:tc>
        <w:tc>
          <w:tcPr>
            <w:tcW w:w="7229" w:type="dxa"/>
            <w:shd w:val="clear" w:color="auto" w:fill="C2D69B" w:themeFill="accent3" w:themeFillTint="99"/>
          </w:tcPr>
          <w:p w:rsidR="00B85BE6" w:rsidRPr="00907788" w:rsidRDefault="006569E2" w:rsidP="00665F3B">
            <w:pPr>
              <w:spacing w:before="120"/>
              <w:ind w:right="-10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Intent, </w:t>
            </w:r>
            <w:r w:rsidR="003A73ED">
              <w:rPr>
                <w:b/>
                <w:sz w:val="18"/>
                <w:szCs w:val="18"/>
              </w:rPr>
              <w:t xml:space="preserve">rationale and </w:t>
            </w:r>
            <w:r>
              <w:rPr>
                <w:b/>
                <w:sz w:val="18"/>
                <w:szCs w:val="18"/>
              </w:rPr>
              <w:t>focus</w:t>
            </w:r>
          </w:p>
          <w:p w:rsidR="00B85BE6" w:rsidRDefault="00B85BE6" w:rsidP="00B85BE6">
            <w:pPr>
              <w:spacing w:before="120"/>
              <w:rPr>
                <w:b/>
                <w:sz w:val="18"/>
                <w:szCs w:val="18"/>
              </w:rPr>
            </w:pPr>
          </w:p>
        </w:tc>
      </w:tr>
      <w:tr w:rsidR="00B85BE6" w:rsidRPr="003F3E20" w:rsidTr="00367C8D">
        <w:trPr>
          <w:trHeight w:val="244"/>
        </w:trPr>
        <w:tc>
          <w:tcPr>
            <w:tcW w:w="3686" w:type="dxa"/>
            <w:vMerge w:val="restart"/>
          </w:tcPr>
          <w:p w:rsidR="00B85BE6" w:rsidRPr="008047BE" w:rsidRDefault="004D3B60" w:rsidP="00292A68">
            <w:pPr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val="en" w:eastAsia="en-AU"/>
              </w:rPr>
            </w:pPr>
            <w:r>
              <w:rPr>
                <w:sz w:val="20"/>
                <w:szCs w:val="20"/>
              </w:rPr>
              <w:t>F</w:t>
            </w:r>
            <w:proofErr w:type="spellStart"/>
            <w:r w:rsidR="00137AB9">
              <w:rPr>
                <w:rFonts w:eastAsia="Times New Roman" w:cs="Times New Roman"/>
                <w:sz w:val="20"/>
                <w:szCs w:val="20"/>
                <w:lang w:val="en" w:eastAsia="en-AU"/>
              </w:rPr>
              <w:t>airhills</w:t>
            </w:r>
            <w:proofErr w:type="spellEnd"/>
            <w:r w:rsidR="00137AB9">
              <w:rPr>
                <w:rFonts w:eastAsia="Times New Roman" w:cs="Times New Roman"/>
                <w:sz w:val="20"/>
                <w:szCs w:val="20"/>
                <w:lang w:val="en" w:eastAsia="en-AU"/>
              </w:rPr>
              <w:t xml:space="preserve"> PS</w:t>
            </w:r>
            <w:r w:rsidR="003F3E20" w:rsidRPr="003F3E20">
              <w:rPr>
                <w:rFonts w:eastAsia="Times New Roman" w:cs="Times New Roman"/>
                <w:sz w:val="20"/>
                <w:szCs w:val="20"/>
                <w:lang w:val="en" w:eastAsia="en-AU"/>
              </w:rPr>
              <w:t xml:space="preserve"> provides a vibrant and engaging learning community, which promotes </w:t>
            </w:r>
            <w:r w:rsidR="00552B52">
              <w:rPr>
                <w:rFonts w:eastAsia="Times New Roman" w:cs="Times New Roman"/>
                <w:sz w:val="20"/>
                <w:szCs w:val="20"/>
                <w:lang w:val="en" w:eastAsia="en-AU"/>
              </w:rPr>
              <w:t xml:space="preserve">learning through </w:t>
            </w:r>
            <w:r w:rsidR="003F3E20" w:rsidRPr="003F3E20">
              <w:rPr>
                <w:rFonts w:eastAsia="Times New Roman" w:cs="Times New Roman"/>
                <w:sz w:val="20"/>
                <w:szCs w:val="20"/>
                <w:lang w:val="en" w:eastAsia="en-AU"/>
              </w:rPr>
              <w:t>i</w:t>
            </w:r>
            <w:r w:rsidR="00552B52">
              <w:rPr>
                <w:rFonts w:eastAsia="Times New Roman" w:cs="Times New Roman"/>
                <w:sz w:val="20"/>
                <w:szCs w:val="20"/>
                <w:lang w:val="en" w:eastAsia="en-AU"/>
              </w:rPr>
              <w:t>ndividual excellence,</w:t>
            </w:r>
            <w:r w:rsidR="003F3E20" w:rsidRPr="003F3E20">
              <w:rPr>
                <w:rFonts w:eastAsia="Times New Roman" w:cs="Times New Roman"/>
                <w:sz w:val="20"/>
                <w:szCs w:val="20"/>
                <w:lang w:val="en" w:eastAsia="en-AU"/>
              </w:rPr>
              <w:t xml:space="preserve"> soc</w:t>
            </w:r>
            <w:r w:rsidR="00552B52">
              <w:rPr>
                <w:rFonts w:eastAsia="Times New Roman" w:cs="Times New Roman"/>
                <w:sz w:val="20"/>
                <w:szCs w:val="20"/>
                <w:lang w:val="en" w:eastAsia="en-AU"/>
              </w:rPr>
              <w:t xml:space="preserve">ial responsibility and </w:t>
            </w:r>
            <w:r w:rsidR="003F3E20" w:rsidRPr="003F3E20">
              <w:rPr>
                <w:rFonts w:eastAsia="Times New Roman" w:cs="Times New Roman"/>
                <w:sz w:val="20"/>
                <w:szCs w:val="20"/>
                <w:lang w:val="en" w:eastAsia="en-AU"/>
              </w:rPr>
              <w:t>effective relationships between students, staff, parents and the wider community.</w:t>
            </w:r>
            <w:r w:rsidR="00552B52">
              <w:rPr>
                <w:rFonts w:eastAsia="Times New Roman" w:cs="Times New Roman"/>
                <w:sz w:val="20"/>
                <w:szCs w:val="20"/>
                <w:lang w:val="en" w:eastAsia="en-AU"/>
              </w:rPr>
              <w:t xml:space="preserve"> </w:t>
            </w:r>
            <w:r w:rsidR="009105B3">
              <w:rPr>
                <w:rFonts w:eastAsia="Times New Roman" w:cs="Times New Roman"/>
                <w:sz w:val="20"/>
                <w:szCs w:val="20"/>
                <w:lang w:val="en" w:eastAsia="en-AU"/>
              </w:rPr>
              <w:t xml:space="preserve">The school’s </w:t>
            </w:r>
            <w:r w:rsidR="000863C1" w:rsidRPr="003F3E20">
              <w:rPr>
                <w:rFonts w:eastAsia="Times New Roman" w:cs="Times New Roman"/>
                <w:sz w:val="20"/>
                <w:szCs w:val="20"/>
                <w:lang w:val="en" w:eastAsia="en-AU"/>
              </w:rPr>
              <w:t xml:space="preserve">philosophy </w:t>
            </w:r>
            <w:r w:rsidR="00992F79">
              <w:rPr>
                <w:rFonts w:eastAsia="Times New Roman" w:cs="Times New Roman"/>
                <w:sz w:val="20"/>
                <w:szCs w:val="20"/>
                <w:lang w:val="en" w:eastAsia="en-AU"/>
              </w:rPr>
              <w:t>is that self-</w:t>
            </w:r>
            <w:r w:rsidR="00992F79" w:rsidRPr="003F3E20">
              <w:rPr>
                <w:rFonts w:eastAsia="Times New Roman" w:cs="Times New Roman"/>
                <w:sz w:val="20"/>
                <w:szCs w:val="20"/>
                <w:lang w:val="en" w:eastAsia="en-AU"/>
              </w:rPr>
              <w:t>worth</w:t>
            </w:r>
            <w:r w:rsidR="000863C1" w:rsidRPr="003F3E20">
              <w:rPr>
                <w:rFonts w:eastAsia="Times New Roman" w:cs="Times New Roman"/>
                <w:sz w:val="20"/>
                <w:szCs w:val="20"/>
                <w:lang w:val="en" w:eastAsia="en-AU"/>
              </w:rPr>
              <w:t xml:space="preserve"> and confidence </w:t>
            </w:r>
            <w:r w:rsidR="005D4424">
              <w:rPr>
                <w:rFonts w:eastAsia="Times New Roman" w:cs="Times New Roman"/>
                <w:sz w:val="20"/>
                <w:szCs w:val="20"/>
                <w:lang w:val="en" w:eastAsia="en-AU"/>
              </w:rPr>
              <w:t>grows in a</w:t>
            </w:r>
            <w:r w:rsidR="000863C1" w:rsidRPr="003F3E20">
              <w:rPr>
                <w:rFonts w:eastAsia="Times New Roman" w:cs="Times New Roman"/>
                <w:sz w:val="20"/>
                <w:szCs w:val="20"/>
                <w:lang w:val="en" w:eastAsia="en-AU"/>
              </w:rPr>
              <w:t xml:space="preserve"> supportive and challenging</w:t>
            </w:r>
            <w:r w:rsidR="005D4424">
              <w:rPr>
                <w:rFonts w:eastAsia="Times New Roman" w:cs="Times New Roman"/>
                <w:sz w:val="20"/>
                <w:szCs w:val="20"/>
                <w:lang w:val="en" w:eastAsia="en-AU"/>
              </w:rPr>
              <w:t xml:space="preserve"> </w:t>
            </w:r>
            <w:r w:rsidR="000705C9">
              <w:rPr>
                <w:rFonts w:eastAsia="Times New Roman" w:cs="Times New Roman"/>
                <w:sz w:val="20"/>
                <w:szCs w:val="20"/>
                <w:lang w:val="en" w:eastAsia="en-AU"/>
              </w:rPr>
              <w:t>learning</w:t>
            </w:r>
            <w:r w:rsidR="005D4424">
              <w:rPr>
                <w:rFonts w:eastAsia="Times New Roman" w:cs="Times New Roman"/>
                <w:sz w:val="20"/>
                <w:szCs w:val="20"/>
                <w:lang w:val="en" w:eastAsia="en-AU"/>
              </w:rPr>
              <w:t xml:space="preserve"> </w:t>
            </w:r>
            <w:r w:rsidR="006E27C1">
              <w:rPr>
                <w:rFonts w:eastAsia="Times New Roman" w:cs="Times New Roman"/>
                <w:sz w:val="20"/>
                <w:szCs w:val="20"/>
                <w:lang w:val="en" w:eastAsia="en-AU"/>
              </w:rPr>
              <w:t>environment</w:t>
            </w:r>
            <w:r w:rsidR="00DA42F1">
              <w:rPr>
                <w:rFonts w:eastAsia="Times New Roman" w:cs="Times New Roman"/>
                <w:sz w:val="20"/>
                <w:szCs w:val="20"/>
                <w:lang w:val="en" w:eastAsia="en-AU"/>
              </w:rPr>
              <w:t xml:space="preserve">. Initiative, achievement and </w:t>
            </w:r>
            <w:r w:rsidR="00B32009">
              <w:rPr>
                <w:rFonts w:eastAsia="Times New Roman" w:cs="Times New Roman"/>
                <w:sz w:val="20"/>
                <w:szCs w:val="20"/>
                <w:lang w:val="en" w:eastAsia="en-AU"/>
              </w:rPr>
              <w:t>creativity</w:t>
            </w:r>
            <w:r w:rsidR="000863C1" w:rsidRPr="003F3E20">
              <w:rPr>
                <w:rFonts w:eastAsia="Times New Roman" w:cs="Times New Roman"/>
                <w:sz w:val="20"/>
                <w:szCs w:val="20"/>
                <w:lang w:val="en" w:eastAsia="en-AU"/>
              </w:rPr>
              <w:t xml:space="preserve"> </w:t>
            </w:r>
            <w:r w:rsidR="00B32009">
              <w:rPr>
                <w:rFonts w:eastAsia="Times New Roman" w:cs="Times New Roman"/>
                <w:sz w:val="20"/>
                <w:szCs w:val="20"/>
                <w:lang w:val="en" w:eastAsia="en-AU"/>
              </w:rPr>
              <w:t xml:space="preserve">are </w:t>
            </w:r>
            <w:r w:rsidR="000863C1" w:rsidRPr="003F3E20">
              <w:rPr>
                <w:rFonts w:eastAsia="Times New Roman" w:cs="Times New Roman"/>
                <w:sz w:val="20"/>
                <w:szCs w:val="20"/>
                <w:lang w:val="en" w:eastAsia="en-AU"/>
              </w:rPr>
              <w:t xml:space="preserve">celebrated </w:t>
            </w:r>
            <w:r w:rsidR="00B32009">
              <w:rPr>
                <w:rFonts w:eastAsia="Times New Roman" w:cs="Times New Roman"/>
                <w:sz w:val="20"/>
                <w:szCs w:val="20"/>
                <w:lang w:val="en" w:eastAsia="en-AU"/>
              </w:rPr>
              <w:t>through</w:t>
            </w:r>
            <w:r w:rsidR="000863C1" w:rsidRPr="003F3E20">
              <w:rPr>
                <w:rFonts w:eastAsia="Times New Roman" w:cs="Times New Roman"/>
                <w:sz w:val="20"/>
                <w:szCs w:val="20"/>
                <w:lang w:val="en" w:eastAsia="en-AU"/>
              </w:rPr>
              <w:t xml:space="preserve"> mutual respect and concern for others.</w:t>
            </w:r>
            <w:r w:rsidR="00292A68" w:rsidRPr="00292A68">
              <w:rPr>
                <w:rFonts w:eastAsia="Times New Roman" w:cs="Times New Roman"/>
                <w:sz w:val="20"/>
                <w:szCs w:val="20"/>
                <w:lang w:val="en" w:eastAsia="en-AU"/>
              </w:rPr>
              <w:t xml:space="preserve"> Fairhills Primary School is committed to maximising </w:t>
            </w:r>
            <w:r w:rsidR="00292A68">
              <w:rPr>
                <w:rFonts w:eastAsia="Times New Roman" w:cs="Times New Roman"/>
                <w:sz w:val="20"/>
                <w:szCs w:val="20"/>
                <w:lang w:val="en" w:eastAsia="en-AU"/>
              </w:rPr>
              <w:t>learning.</w:t>
            </w:r>
          </w:p>
        </w:tc>
        <w:tc>
          <w:tcPr>
            <w:tcW w:w="4678" w:type="dxa"/>
            <w:vMerge w:val="restart"/>
          </w:tcPr>
          <w:p w:rsidR="00C5035C" w:rsidRPr="00363D36" w:rsidRDefault="00C5035C" w:rsidP="00982D22">
            <w:pPr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val="en" w:eastAsia="en-AU"/>
              </w:rPr>
            </w:pPr>
            <w:r w:rsidRPr="00363D36">
              <w:rPr>
                <w:rFonts w:eastAsia="Times New Roman" w:cs="Times New Roman"/>
                <w:sz w:val="20"/>
                <w:szCs w:val="20"/>
                <w:lang w:val="en" w:eastAsia="en-AU"/>
              </w:rPr>
              <w:t xml:space="preserve">The Shared Values of Fairhills Primary School </w:t>
            </w:r>
            <w:r w:rsidR="001B7C60">
              <w:rPr>
                <w:rFonts w:eastAsia="Times New Roman" w:cs="Times New Roman"/>
                <w:sz w:val="20"/>
                <w:szCs w:val="20"/>
                <w:lang w:val="en" w:eastAsia="en-AU"/>
              </w:rPr>
              <w:t xml:space="preserve">learning </w:t>
            </w:r>
            <w:r w:rsidRPr="00363D36">
              <w:rPr>
                <w:rFonts w:eastAsia="Times New Roman" w:cs="Times New Roman"/>
                <w:sz w:val="20"/>
                <w:szCs w:val="20"/>
                <w:lang w:val="en" w:eastAsia="en-AU"/>
              </w:rPr>
              <w:t>Community are -</w:t>
            </w:r>
          </w:p>
          <w:p w:rsidR="00C5035C" w:rsidRPr="00BA683B" w:rsidRDefault="00C5035C" w:rsidP="00C5035C">
            <w:pPr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val="en" w:eastAsia="en-AU"/>
              </w:rPr>
            </w:pPr>
            <w:r w:rsidRPr="00BA683B">
              <w:rPr>
                <w:rFonts w:eastAsia="Times New Roman" w:cs="Times New Roman"/>
                <w:bCs/>
                <w:i/>
                <w:iCs/>
                <w:sz w:val="20"/>
                <w:szCs w:val="20"/>
                <w:lang w:val="en" w:eastAsia="en-AU"/>
              </w:rPr>
              <w:t xml:space="preserve">Respect, Tolerance, Integrity, Honesty, Responsibility </w:t>
            </w:r>
            <w:r w:rsidRPr="00BA683B">
              <w:rPr>
                <w:rFonts w:eastAsia="Times New Roman" w:cs="Times New Roman"/>
                <w:sz w:val="20"/>
                <w:szCs w:val="20"/>
                <w:lang w:val="en" w:eastAsia="en-AU"/>
              </w:rPr>
              <w:t xml:space="preserve">and </w:t>
            </w:r>
            <w:r w:rsidRPr="00BA683B">
              <w:rPr>
                <w:rFonts w:eastAsia="Times New Roman" w:cs="Times New Roman"/>
                <w:bCs/>
                <w:i/>
                <w:iCs/>
                <w:sz w:val="20"/>
                <w:szCs w:val="20"/>
                <w:lang w:val="en" w:eastAsia="en-AU"/>
              </w:rPr>
              <w:t>Confidence.</w:t>
            </w:r>
          </w:p>
          <w:p w:rsidR="00B85BE6" w:rsidRPr="00FD1116" w:rsidRDefault="00B85BE6" w:rsidP="00B85BE6">
            <w:pPr>
              <w:rPr>
                <w:sz w:val="20"/>
                <w:szCs w:val="20"/>
              </w:rPr>
            </w:pPr>
          </w:p>
          <w:p w:rsidR="00B85BE6" w:rsidRPr="003F3E20" w:rsidRDefault="00B85BE6" w:rsidP="00B85BE6">
            <w:pPr>
              <w:rPr>
                <w:sz w:val="20"/>
                <w:szCs w:val="20"/>
              </w:rPr>
            </w:pPr>
          </w:p>
          <w:p w:rsidR="00B85BE6" w:rsidRPr="003F3E20" w:rsidRDefault="00B85BE6" w:rsidP="00B85BE6">
            <w:pPr>
              <w:rPr>
                <w:i/>
                <w:sz w:val="20"/>
                <w:szCs w:val="20"/>
              </w:rPr>
            </w:pPr>
          </w:p>
        </w:tc>
        <w:tc>
          <w:tcPr>
            <w:tcW w:w="6946" w:type="dxa"/>
            <w:vMerge w:val="restart"/>
          </w:tcPr>
          <w:p w:rsidR="0036797C" w:rsidRPr="002C62E2" w:rsidRDefault="0036797C" w:rsidP="0036797C">
            <w:pPr>
              <w:rPr>
                <w:sz w:val="20"/>
                <w:szCs w:val="20"/>
              </w:rPr>
            </w:pPr>
            <w:r w:rsidRPr="002C62E2">
              <w:rPr>
                <w:sz w:val="20"/>
                <w:szCs w:val="20"/>
              </w:rPr>
              <w:t>To develop and embed a safe, orderly and stimulating learning environment where the learning needs of all students are met</w:t>
            </w:r>
            <w:r w:rsidR="00AC585E">
              <w:rPr>
                <w:sz w:val="20"/>
                <w:szCs w:val="20"/>
              </w:rPr>
              <w:t>.</w:t>
            </w:r>
          </w:p>
          <w:p w:rsidR="00B85BE6" w:rsidRPr="003F3E20" w:rsidRDefault="00B85BE6" w:rsidP="00B85BE6">
            <w:pPr>
              <w:rPr>
                <w:sz w:val="20"/>
                <w:szCs w:val="20"/>
              </w:rPr>
            </w:pPr>
          </w:p>
          <w:p w:rsidR="00B85BE6" w:rsidRPr="003F3E20" w:rsidRDefault="00B85BE6" w:rsidP="00B85BE6">
            <w:pPr>
              <w:rPr>
                <w:sz w:val="20"/>
                <w:szCs w:val="20"/>
              </w:rPr>
            </w:pPr>
          </w:p>
          <w:p w:rsidR="00B85BE6" w:rsidRPr="003F3E20" w:rsidRDefault="00B85BE6" w:rsidP="00B85BE6">
            <w:pPr>
              <w:rPr>
                <w:i/>
                <w:sz w:val="20"/>
                <w:szCs w:val="20"/>
              </w:rPr>
            </w:pPr>
          </w:p>
        </w:tc>
        <w:tc>
          <w:tcPr>
            <w:tcW w:w="7229" w:type="dxa"/>
            <w:vMerge w:val="restart"/>
          </w:tcPr>
          <w:p w:rsidR="00FC60F3" w:rsidRPr="002C62E2" w:rsidRDefault="00FC60F3" w:rsidP="00FC60F3">
            <w:pPr>
              <w:rPr>
                <w:sz w:val="20"/>
                <w:szCs w:val="20"/>
              </w:rPr>
            </w:pPr>
            <w:r w:rsidRPr="002C62E2">
              <w:rPr>
                <w:sz w:val="20"/>
                <w:szCs w:val="20"/>
              </w:rPr>
              <w:t>If we design and implement a contemporary curriculum framework that reflects the schools vision, beliefs and pedagogical practices, teacher practice will be more consistent and student leaning outcomes will improve</w:t>
            </w:r>
            <w:r w:rsidR="00AC585E">
              <w:rPr>
                <w:sz w:val="20"/>
                <w:szCs w:val="20"/>
              </w:rPr>
              <w:t>.</w:t>
            </w:r>
          </w:p>
          <w:p w:rsidR="00B85BE6" w:rsidRPr="003F3E20" w:rsidRDefault="00B85BE6" w:rsidP="00B85BE6">
            <w:pPr>
              <w:rPr>
                <w:sz w:val="20"/>
                <w:szCs w:val="20"/>
              </w:rPr>
            </w:pPr>
          </w:p>
        </w:tc>
      </w:tr>
      <w:tr w:rsidR="00B85BE6" w:rsidRPr="003F3E20" w:rsidTr="00367C8D">
        <w:trPr>
          <w:trHeight w:val="244"/>
        </w:trPr>
        <w:tc>
          <w:tcPr>
            <w:tcW w:w="3686" w:type="dxa"/>
            <w:vMerge/>
            <w:shd w:val="clear" w:color="auto" w:fill="C2D69B" w:themeFill="accent3" w:themeFillTint="99"/>
          </w:tcPr>
          <w:p w:rsidR="00B85BE6" w:rsidRPr="003F3E20" w:rsidRDefault="00B85BE6" w:rsidP="00B85BE6">
            <w:pPr>
              <w:rPr>
                <w:b/>
                <w:sz w:val="20"/>
                <w:szCs w:val="20"/>
              </w:rPr>
            </w:pPr>
          </w:p>
        </w:tc>
        <w:tc>
          <w:tcPr>
            <w:tcW w:w="4678" w:type="dxa"/>
            <w:vMerge/>
            <w:shd w:val="clear" w:color="auto" w:fill="C2D69B" w:themeFill="accent3" w:themeFillTint="99"/>
          </w:tcPr>
          <w:p w:rsidR="00B85BE6" w:rsidRPr="003F3E20" w:rsidRDefault="00B85BE6" w:rsidP="00B85BE6">
            <w:pPr>
              <w:rPr>
                <w:b/>
                <w:sz w:val="20"/>
                <w:szCs w:val="20"/>
              </w:rPr>
            </w:pPr>
          </w:p>
        </w:tc>
        <w:tc>
          <w:tcPr>
            <w:tcW w:w="6946" w:type="dxa"/>
            <w:vMerge/>
            <w:shd w:val="clear" w:color="auto" w:fill="C2D69B" w:themeFill="accent3" w:themeFillTint="99"/>
          </w:tcPr>
          <w:p w:rsidR="00B85BE6" w:rsidRPr="003F3E20" w:rsidRDefault="00B85BE6" w:rsidP="00B85BE6">
            <w:pPr>
              <w:rPr>
                <w:b/>
                <w:sz w:val="20"/>
                <w:szCs w:val="20"/>
              </w:rPr>
            </w:pPr>
          </w:p>
        </w:tc>
        <w:tc>
          <w:tcPr>
            <w:tcW w:w="7229" w:type="dxa"/>
            <w:vMerge/>
            <w:shd w:val="clear" w:color="auto" w:fill="C2D69B" w:themeFill="accent3" w:themeFillTint="99"/>
          </w:tcPr>
          <w:p w:rsidR="00B85BE6" w:rsidRPr="003F3E20" w:rsidRDefault="00B85BE6" w:rsidP="00B85BE6">
            <w:pPr>
              <w:rPr>
                <w:b/>
                <w:sz w:val="20"/>
                <w:szCs w:val="20"/>
              </w:rPr>
            </w:pPr>
          </w:p>
        </w:tc>
      </w:tr>
      <w:tr w:rsidR="00B85BE6" w:rsidRPr="003F3E20" w:rsidTr="00367C8D">
        <w:trPr>
          <w:trHeight w:val="244"/>
        </w:trPr>
        <w:tc>
          <w:tcPr>
            <w:tcW w:w="3686" w:type="dxa"/>
            <w:vMerge/>
          </w:tcPr>
          <w:p w:rsidR="00B85BE6" w:rsidRPr="003F3E20" w:rsidRDefault="00B85BE6" w:rsidP="00B85BE6">
            <w:pPr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4678" w:type="dxa"/>
            <w:vMerge/>
          </w:tcPr>
          <w:p w:rsidR="00B85BE6" w:rsidRPr="003F3E20" w:rsidRDefault="00B85BE6" w:rsidP="00B85BE6">
            <w:pPr>
              <w:rPr>
                <w:i/>
                <w:sz w:val="20"/>
                <w:szCs w:val="20"/>
              </w:rPr>
            </w:pPr>
          </w:p>
        </w:tc>
        <w:tc>
          <w:tcPr>
            <w:tcW w:w="6946" w:type="dxa"/>
            <w:vMerge/>
          </w:tcPr>
          <w:p w:rsidR="00B85BE6" w:rsidRPr="003F3E20" w:rsidRDefault="00B85BE6" w:rsidP="00B85BE6">
            <w:pPr>
              <w:rPr>
                <w:i/>
                <w:sz w:val="20"/>
                <w:szCs w:val="20"/>
              </w:rPr>
            </w:pPr>
          </w:p>
        </w:tc>
        <w:tc>
          <w:tcPr>
            <w:tcW w:w="7229" w:type="dxa"/>
            <w:vMerge/>
          </w:tcPr>
          <w:p w:rsidR="00B85BE6" w:rsidRPr="003F3E20" w:rsidRDefault="00B85BE6" w:rsidP="00B85BE6">
            <w:pPr>
              <w:rPr>
                <w:i/>
                <w:sz w:val="20"/>
                <w:szCs w:val="20"/>
              </w:rPr>
            </w:pPr>
          </w:p>
        </w:tc>
      </w:tr>
    </w:tbl>
    <w:p w:rsidR="00E23FC3" w:rsidRPr="003F3E20" w:rsidRDefault="00E23FC3" w:rsidP="00E23FC3">
      <w:pPr>
        <w:tabs>
          <w:tab w:val="left" w:pos="3000"/>
        </w:tabs>
        <w:rPr>
          <w:sz w:val="20"/>
          <w:szCs w:val="20"/>
        </w:rPr>
      </w:pPr>
    </w:p>
    <w:tbl>
      <w:tblPr>
        <w:tblStyle w:val="TableGrid"/>
        <w:tblW w:w="22587" w:type="dxa"/>
        <w:tblInd w:w="-743" w:type="dxa"/>
        <w:tblLook w:val="04A0" w:firstRow="1" w:lastRow="0" w:firstColumn="1" w:lastColumn="0" w:noHBand="0" w:noVBand="1"/>
      </w:tblPr>
      <w:tblGrid>
        <w:gridCol w:w="6663"/>
        <w:gridCol w:w="2694"/>
        <w:gridCol w:w="6615"/>
        <w:gridCol w:w="6615"/>
      </w:tblGrid>
      <w:tr w:rsidR="006569E2" w:rsidRPr="003F3E20" w:rsidTr="006569E2">
        <w:trPr>
          <w:trHeight w:val="570"/>
        </w:trPr>
        <w:tc>
          <w:tcPr>
            <w:tcW w:w="6663" w:type="dxa"/>
            <w:shd w:val="clear" w:color="auto" w:fill="C2D69B" w:themeFill="accent3" w:themeFillTint="99"/>
          </w:tcPr>
          <w:p w:rsidR="006569E2" w:rsidRPr="003F3E20" w:rsidRDefault="006569E2" w:rsidP="006569E2">
            <w:pPr>
              <w:spacing w:before="120" w:after="120"/>
              <w:rPr>
                <w:b/>
                <w:sz w:val="20"/>
                <w:szCs w:val="20"/>
              </w:rPr>
            </w:pPr>
            <w:r w:rsidRPr="003F3E20">
              <w:rPr>
                <w:b/>
                <w:sz w:val="20"/>
                <w:szCs w:val="20"/>
              </w:rPr>
              <w:t xml:space="preserve">Four-year goals </w:t>
            </w:r>
            <w:r w:rsidR="00EB7105" w:rsidRPr="003F3E20">
              <w:rPr>
                <w:b/>
                <w:sz w:val="20"/>
                <w:szCs w:val="20"/>
              </w:rPr>
              <w:br/>
              <w:t>(</w:t>
            </w:r>
            <w:r w:rsidR="007274A1" w:rsidRPr="003F3E20">
              <w:rPr>
                <w:b/>
                <w:sz w:val="20"/>
                <w:szCs w:val="20"/>
              </w:rPr>
              <w:t>for improving student achievement</w:t>
            </w:r>
            <w:r w:rsidR="00EB7105" w:rsidRPr="003F3E20">
              <w:rPr>
                <w:b/>
                <w:sz w:val="20"/>
                <w:szCs w:val="20"/>
              </w:rPr>
              <w:t>, engagement and wellbeing)</w:t>
            </w:r>
          </w:p>
        </w:tc>
        <w:tc>
          <w:tcPr>
            <w:tcW w:w="2694" w:type="dxa"/>
            <w:shd w:val="clear" w:color="auto" w:fill="C2D69B" w:themeFill="accent3" w:themeFillTint="99"/>
          </w:tcPr>
          <w:p w:rsidR="006569E2" w:rsidRPr="003F3E20" w:rsidRDefault="00055235" w:rsidP="00055235">
            <w:pPr>
              <w:spacing w:before="120"/>
              <w:rPr>
                <w:b/>
                <w:sz w:val="20"/>
                <w:szCs w:val="20"/>
              </w:rPr>
            </w:pPr>
            <w:r w:rsidRPr="003F3E20">
              <w:rPr>
                <w:b/>
                <w:sz w:val="20"/>
                <w:szCs w:val="20"/>
              </w:rPr>
              <w:t>I</w:t>
            </w:r>
            <w:r w:rsidR="006569E2" w:rsidRPr="003F3E20">
              <w:rPr>
                <w:b/>
                <w:sz w:val="20"/>
                <w:szCs w:val="20"/>
              </w:rPr>
              <w:t xml:space="preserve">mprovement </w:t>
            </w:r>
            <w:r w:rsidRPr="003F3E20">
              <w:rPr>
                <w:b/>
                <w:sz w:val="20"/>
                <w:szCs w:val="20"/>
              </w:rPr>
              <w:t>P</w:t>
            </w:r>
            <w:r w:rsidR="006569E2" w:rsidRPr="003F3E20">
              <w:rPr>
                <w:b/>
                <w:sz w:val="20"/>
                <w:szCs w:val="20"/>
              </w:rPr>
              <w:t xml:space="preserve">riorities, </w:t>
            </w:r>
            <w:r w:rsidRPr="003F3E20">
              <w:rPr>
                <w:b/>
                <w:sz w:val="20"/>
                <w:szCs w:val="20"/>
              </w:rPr>
              <w:t>I</w:t>
            </w:r>
            <w:r w:rsidR="006569E2" w:rsidRPr="003F3E20">
              <w:rPr>
                <w:b/>
                <w:sz w:val="20"/>
                <w:szCs w:val="20"/>
              </w:rPr>
              <w:t xml:space="preserve">nitiatives and/or </w:t>
            </w:r>
            <w:r w:rsidRPr="003F3E20">
              <w:rPr>
                <w:b/>
                <w:sz w:val="20"/>
                <w:szCs w:val="20"/>
              </w:rPr>
              <w:t>D</w:t>
            </w:r>
            <w:r w:rsidR="006569E2" w:rsidRPr="003F3E20">
              <w:rPr>
                <w:b/>
                <w:sz w:val="20"/>
                <w:szCs w:val="20"/>
              </w:rPr>
              <w:t>imensions</w:t>
            </w:r>
          </w:p>
        </w:tc>
        <w:tc>
          <w:tcPr>
            <w:tcW w:w="6615" w:type="dxa"/>
            <w:shd w:val="clear" w:color="auto" w:fill="C2D69B" w:themeFill="accent3" w:themeFillTint="99"/>
          </w:tcPr>
          <w:p w:rsidR="006569E2" w:rsidRPr="003F3E20" w:rsidRDefault="006569E2" w:rsidP="006569E2">
            <w:pPr>
              <w:spacing w:before="120"/>
              <w:rPr>
                <w:b/>
                <w:sz w:val="20"/>
                <w:szCs w:val="20"/>
              </w:rPr>
            </w:pPr>
            <w:r w:rsidRPr="003F3E20">
              <w:rPr>
                <w:b/>
                <w:sz w:val="20"/>
                <w:szCs w:val="20"/>
              </w:rPr>
              <w:t xml:space="preserve">Key improvement strategies </w:t>
            </w:r>
          </w:p>
        </w:tc>
        <w:tc>
          <w:tcPr>
            <w:tcW w:w="6615" w:type="dxa"/>
            <w:shd w:val="clear" w:color="auto" w:fill="C2D69B" w:themeFill="accent3" w:themeFillTint="99"/>
          </w:tcPr>
          <w:p w:rsidR="00EB7105" w:rsidRPr="003F3E20" w:rsidRDefault="006569E2" w:rsidP="006569E2">
            <w:pPr>
              <w:spacing w:before="120"/>
              <w:rPr>
                <w:b/>
                <w:sz w:val="20"/>
                <w:szCs w:val="20"/>
              </w:rPr>
            </w:pPr>
            <w:r w:rsidRPr="003F3E20">
              <w:rPr>
                <w:b/>
                <w:sz w:val="20"/>
                <w:szCs w:val="20"/>
              </w:rPr>
              <w:t xml:space="preserve">Targets </w:t>
            </w:r>
            <w:r w:rsidR="00EB7105" w:rsidRPr="003F3E20">
              <w:rPr>
                <w:b/>
                <w:sz w:val="20"/>
                <w:szCs w:val="20"/>
              </w:rPr>
              <w:br/>
              <w:t>(for improving student achievement, engagement and wellbeing)</w:t>
            </w:r>
          </w:p>
        </w:tc>
      </w:tr>
      <w:tr w:rsidR="006067EC" w:rsidRPr="003F3E20" w:rsidTr="00665F3B">
        <w:trPr>
          <w:trHeight w:val="720"/>
        </w:trPr>
        <w:tc>
          <w:tcPr>
            <w:tcW w:w="6663" w:type="dxa"/>
            <w:vMerge w:val="restart"/>
            <w:shd w:val="clear" w:color="auto" w:fill="auto"/>
          </w:tcPr>
          <w:p w:rsidR="006067EC" w:rsidRPr="00AF068A" w:rsidRDefault="006067EC" w:rsidP="006569E2">
            <w:pPr>
              <w:spacing w:before="120"/>
              <w:rPr>
                <w:sz w:val="20"/>
                <w:szCs w:val="20"/>
              </w:rPr>
            </w:pPr>
            <w:r w:rsidRPr="00AF068A">
              <w:rPr>
                <w:i/>
                <w:sz w:val="20"/>
                <w:szCs w:val="20"/>
              </w:rPr>
              <w:t>Improve student engagement and motivation to learn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6067EC" w:rsidRDefault="0048420D" w:rsidP="00A05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EXCELLENCE IN TEACHING &amp; LEARNING:</w:t>
            </w:r>
          </w:p>
          <w:p w:rsidR="0048420D" w:rsidRPr="000A2307" w:rsidRDefault="000A2307" w:rsidP="00A05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="00AF15EB" w:rsidRPr="000A2307">
              <w:rPr>
                <w:sz w:val="20"/>
                <w:szCs w:val="20"/>
              </w:rPr>
              <w:t>uilding practice excellence</w:t>
            </w:r>
          </w:p>
        </w:tc>
        <w:tc>
          <w:tcPr>
            <w:tcW w:w="6615" w:type="dxa"/>
            <w:shd w:val="clear" w:color="auto" w:fill="auto"/>
          </w:tcPr>
          <w:p w:rsidR="006067EC" w:rsidRPr="005F2C6B" w:rsidRDefault="006067EC" w:rsidP="00A05F71">
            <w:pPr>
              <w:rPr>
                <w:sz w:val="20"/>
                <w:szCs w:val="20"/>
              </w:rPr>
            </w:pPr>
            <w:r w:rsidRPr="005F2C6B">
              <w:rPr>
                <w:sz w:val="20"/>
                <w:szCs w:val="20"/>
              </w:rPr>
              <w:t>To develop and embed a safe, orderly and stimulating learning environment where the learning needs of all students are met</w:t>
            </w:r>
          </w:p>
          <w:p w:rsidR="006067EC" w:rsidRPr="005F2C6B" w:rsidRDefault="006067EC" w:rsidP="00877EEE">
            <w:pPr>
              <w:rPr>
                <w:sz w:val="20"/>
                <w:szCs w:val="20"/>
              </w:rPr>
            </w:pPr>
          </w:p>
        </w:tc>
        <w:tc>
          <w:tcPr>
            <w:tcW w:w="6615" w:type="dxa"/>
            <w:shd w:val="clear" w:color="auto" w:fill="auto"/>
          </w:tcPr>
          <w:p w:rsidR="006067EC" w:rsidRPr="005977E6" w:rsidRDefault="00AA4CAC" w:rsidP="00AA4CAC">
            <w:pPr>
              <w:rPr>
                <w:sz w:val="20"/>
                <w:szCs w:val="20"/>
              </w:rPr>
            </w:pPr>
            <w:r w:rsidRPr="005977E6">
              <w:rPr>
                <w:sz w:val="20"/>
                <w:szCs w:val="20"/>
              </w:rPr>
              <w:t>All components of the student attitudes to school survey</w:t>
            </w:r>
            <w:r w:rsidR="00AC1C98" w:rsidRPr="005977E6">
              <w:rPr>
                <w:sz w:val="20"/>
                <w:szCs w:val="20"/>
              </w:rPr>
              <w:t xml:space="preserve"> to be at or above region in 2020</w:t>
            </w:r>
          </w:p>
        </w:tc>
      </w:tr>
      <w:tr w:rsidR="00A6194C" w:rsidRPr="003F3E20" w:rsidTr="00665F3B">
        <w:trPr>
          <w:trHeight w:val="438"/>
        </w:trPr>
        <w:tc>
          <w:tcPr>
            <w:tcW w:w="6663" w:type="dxa"/>
            <w:vMerge/>
            <w:shd w:val="clear" w:color="auto" w:fill="auto"/>
          </w:tcPr>
          <w:p w:rsidR="00A6194C" w:rsidRPr="00AF068A" w:rsidRDefault="00A6194C" w:rsidP="006569E2">
            <w:pPr>
              <w:spacing w:before="120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A6194C" w:rsidRPr="003F3E20" w:rsidRDefault="00A6194C" w:rsidP="00A05F71">
            <w:pPr>
              <w:spacing w:before="120"/>
              <w:rPr>
                <w:b/>
                <w:sz w:val="20"/>
                <w:szCs w:val="20"/>
              </w:rPr>
            </w:pPr>
          </w:p>
        </w:tc>
        <w:tc>
          <w:tcPr>
            <w:tcW w:w="6615" w:type="dxa"/>
            <w:shd w:val="clear" w:color="auto" w:fill="auto"/>
          </w:tcPr>
          <w:p w:rsidR="00A6194C" w:rsidRPr="005F2C6B" w:rsidRDefault="00A6194C" w:rsidP="00F4519A">
            <w:pPr>
              <w:rPr>
                <w:sz w:val="20"/>
                <w:szCs w:val="20"/>
              </w:rPr>
            </w:pPr>
            <w:r w:rsidRPr="005F2C6B">
              <w:rPr>
                <w:sz w:val="20"/>
                <w:szCs w:val="20"/>
              </w:rPr>
              <w:t>To develop and embed an agreed whole-school approach to student wellbeing and engagement that is consistently implemented by all staff</w:t>
            </w:r>
          </w:p>
        </w:tc>
        <w:tc>
          <w:tcPr>
            <w:tcW w:w="6615" w:type="dxa"/>
            <w:vMerge w:val="restart"/>
            <w:shd w:val="clear" w:color="auto" w:fill="auto"/>
          </w:tcPr>
          <w:p w:rsidR="00A6194C" w:rsidRPr="005977E6" w:rsidRDefault="00A6194C" w:rsidP="00A05F71">
            <w:pPr>
              <w:rPr>
                <w:sz w:val="20"/>
                <w:szCs w:val="20"/>
              </w:rPr>
            </w:pPr>
            <w:r w:rsidRPr="005977E6">
              <w:rPr>
                <w:sz w:val="20"/>
                <w:szCs w:val="20"/>
              </w:rPr>
              <w:t>The following component of the staff opinion survey to be at or above all primary schools by 2020:</w:t>
            </w:r>
          </w:p>
          <w:p w:rsidR="00A6194C" w:rsidRPr="005977E6" w:rsidRDefault="00A6194C" w:rsidP="00A05F71">
            <w:pPr>
              <w:rPr>
                <w:sz w:val="20"/>
                <w:szCs w:val="20"/>
              </w:rPr>
            </w:pPr>
          </w:p>
          <w:p w:rsidR="00A6194C" w:rsidRPr="005977E6" w:rsidRDefault="00A6194C" w:rsidP="00A05F71">
            <w:pPr>
              <w:rPr>
                <w:i/>
                <w:sz w:val="20"/>
                <w:szCs w:val="20"/>
              </w:rPr>
            </w:pPr>
            <w:r w:rsidRPr="005977E6">
              <w:rPr>
                <w:i/>
                <w:sz w:val="20"/>
                <w:szCs w:val="20"/>
              </w:rPr>
              <w:t xml:space="preserve">- Collective efficacy </w:t>
            </w:r>
          </w:p>
          <w:p w:rsidR="00A6194C" w:rsidRPr="005977E6" w:rsidRDefault="00A6194C" w:rsidP="00A05F71">
            <w:pPr>
              <w:rPr>
                <w:i/>
                <w:sz w:val="20"/>
                <w:szCs w:val="20"/>
              </w:rPr>
            </w:pPr>
            <w:r w:rsidRPr="005977E6">
              <w:rPr>
                <w:i/>
                <w:sz w:val="20"/>
                <w:szCs w:val="20"/>
              </w:rPr>
              <w:t>- Collective responsibility</w:t>
            </w:r>
          </w:p>
          <w:p w:rsidR="00A6194C" w:rsidRPr="005977E6" w:rsidRDefault="00A6194C" w:rsidP="00A05F71">
            <w:pPr>
              <w:rPr>
                <w:i/>
                <w:sz w:val="20"/>
                <w:szCs w:val="20"/>
              </w:rPr>
            </w:pPr>
            <w:r w:rsidRPr="005977E6">
              <w:rPr>
                <w:i/>
                <w:sz w:val="20"/>
                <w:szCs w:val="20"/>
              </w:rPr>
              <w:t>- Staff trust in colleagues</w:t>
            </w:r>
          </w:p>
          <w:p w:rsidR="00A6194C" w:rsidRPr="005977E6" w:rsidRDefault="00A6194C" w:rsidP="00A05F71">
            <w:pPr>
              <w:rPr>
                <w:sz w:val="20"/>
                <w:szCs w:val="20"/>
              </w:rPr>
            </w:pPr>
            <w:r w:rsidRPr="005977E6">
              <w:rPr>
                <w:i/>
                <w:sz w:val="20"/>
                <w:szCs w:val="20"/>
              </w:rPr>
              <w:t>- Guaranteed and viable curriculum</w:t>
            </w:r>
          </w:p>
        </w:tc>
      </w:tr>
      <w:tr w:rsidR="00A6194C" w:rsidRPr="003F3E20" w:rsidTr="00665F3B">
        <w:trPr>
          <w:trHeight w:val="438"/>
        </w:trPr>
        <w:tc>
          <w:tcPr>
            <w:tcW w:w="6663" w:type="dxa"/>
            <w:shd w:val="clear" w:color="auto" w:fill="auto"/>
          </w:tcPr>
          <w:p w:rsidR="00A6194C" w:rsidRPr="00AF068A" w:rsidRDefault="00A6194C" w:rsidP="00A05F71">
            <w:pPr>
              <w:spacing w:before="120"/>
              <w:rPr>
                <w:i/>
                <w:sz w:val="20"/>
                <w:szCs w:val="20"/>
              </w:rPr>
            </w:pPr>
            <w:r w:rsidRPr="00AF068A">
              <w:rPr>
                <w:i/>
                <w:sz w:val="20"/>
                <w:szCs w:val="20"/>
              </w:rPr>
              <w:t>Increase the capacity of the school to function as a high-performing professional learning community, focussed on improving student learning outcomes</w:t>
            </w:r>
          </w:p>
        </w:tc>
        <w:tc>
          <w:tcPr>
            <w:tcW w:w="2694" w:type="dxa"/>
            <w:shd w:val="clear" w:color="auto" w:fill="auto"/>
          </w:tcPr>
          <w:p w:rsidR="00B1113E" w:rsidRPr="00870CF9" w:rsidRDefault="00B1113E" w:rsidP="00870CF9">
            <w:pPr>
              <w:rPr>
                <w:sz w:val="20"/>
                <w:szCs w:val="20"/>
              </w:rPr>
            </w:pPr>
            <w:r w:rsidRPr="00870CF9">
              <w:rPr>
                <w:sz w:val="20"/>
                <w:szCs w:val="20"/>
              </w:rPr>
              <w:t>EXCELLENCE IN TEACHING &amp; LEARNING:</w:t>
            </w:r>
          </w:p>
          <w:p w:rsidR="00A6194C" w:rsidRPr="003F3E20" w:rsidRDefault="00765826" w:rsidP="00870CF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B1113E" w:rsidRPr="00870CF9">
              <w:rPr>
                <w:sz w:val="20"/>
                <w:szCs w:val="20"/>
              </w:rPr>
              <w:t xml:space="preserve">urriculum </w:t>
            </w:r>
            <w:r w:rsidR="00845458" w:rsidRPr="00870CF9">
              <w:rPr>
                <w:sz w:val="20"/>
                <w:szCs w:val="20"/>
              </w:rPr>
              <w:t>planning &amp; assessment</w:t>
            </w:r>
          </w:p>
        </w:tc>
        <w:tc>
          <w:tcPr>
            <w:tcW w:w="6615" w:type="dxa"/>
            <w:shd w:val="clear" w:color="auto" w:fill="auto"/>
          </w:tcPr>
          <w:p w:rsidR="00A6194C" w:rsidRPr="005F2C6B" w:rsidRDefault="00A6194C" w:rsidP="00A05F71">
            <w:pPr>
              <w:rPr>
                <w:sz w:val="20"/>
                <w:szCs w:val="20"/>
              </w:rPr>
            </w:pPr>
            <w:r w:rsidRPr="005F2C6B">
              <w:rPr>
                <w:sz w:val="20"/>
                <w:szCs w:val="20"/>
              </w:rPr>
              <w:t>To define, develop and implement an agreed professional learning community culture at Fairhills Primary School</w:t>
            </w:r>
          </w:p>
          <w:p w:rsidR="00A6194C" w:rsidRPr="005F2C6B" w:rsidRDefault="00A6194C" w:rsidP="00A05F71">
            <w:pPr>
              <w:rPr>
                <w:sz w:val="20"/>
                <w:szCs w:val="20"/>
              </w:rPr>
            </w:pPr>
          </w:p>
          <w:p w:rsidR="00A6194C" w:rsidRPr="005F2C6B" w:rsidRDefault="00A6194C" w:rsidP="00A05F71">
            <w:pPr>
              <w:rPr>
                <w:sz w:val="20"/>
                <w:szCs w:val="20"/>
              </w:rPr>
            </w:pPr>
            <w:r w:rsidRPr="005F2C6B">
              <w:rPr>
                <w:sz w:val="20"/>
                <w:szCs w:val="20"/>
              </w:rPr>
              <w:t>To build the capacity of every teacher to implement the agreed whole school instructional practices and instructional model, which incorporates:</w:t>
            </w:r>
          </w:p>
          <w:p w:rsidR="00A6194C" w:rsidRPr="005F2C6B" w:rsidRDefault="00A6194C" w:rsidP="009114F7">
            <w:pPr>
              <w:pStyle w:val="ListParagraph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5F2C6B">
              <w:rPr>
                <w:sz w:val="20"/>
                <w:szCs w:val="20"/>
              </w:rPr>
              <w:t>the use of effective feedback</w:t>
            </w:r>
          </w:p>
          <w:p w:rsidR="00A6194C" w:rsidRPr="005F2C6B" w:rsidRDefault="00A6194C" w:rsidP="0082610C">
            <w:pPr>
              <w:pStyle w:val="ListParagraph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5F2C6B">
              <w:rPr>
                <w:sz w:val="20"/>
                <w:szCs w:val="20"/>
              </w:rPr>
              <w:t>visual displays to support and celebrate learning</w:t>
            </w:r>
          </w:p>
        </w:tc>
        <w:tc>
          <w:tcPr>
            <w:tcW w:w="6615" w:type="dxa"/>
            <w:vMerge/>
            <w:shd w:val="clear" w:color="auto" w:fill="auto"/>
          </w:tcPr>
          <w:p w:rsidR="00A6194C" w:rsidRPr="005977E6" w:rsidRDefault="00A6194C" w:rsidP="00D42388">
            <w:pPr>
              <w:rPr>
                <w:sz w:val="20"/>
                <w:szCs w:val="20"/>
              </w:rPr>
            </w:pPr>
          </w:p>
        </w:tc>
      </w:tr>
      <w:tr w:rsidR="006067EC" w:rsidRPr="003F3E20" w:rsidTr="00665F3B">
        <w:trPr>
          <w:trHeight w:val="438"/>
        </w:trPr>
        <w:tc>
          <w:tcPr>
            <w:tcW w:w="6663" w:type="dxa"/>
            <w:vMerge w:val="restart"/>
            <w:shd w:val="clear" w:color="auto" w:fill="auto"/>
          </w:tcPr>
          <w:p w:rsidR="006067EC" w:rsidRPr="00AF068A" w:rsidRDefault="006067EC" w:rsidP="00A05F71">
            <w:pPr>
              <w:spacing w:before="120"/>
              <w:rPr>
                <w:i/>
                <w:sz w:val="20"/>
                <w:szCs w:val="20"/>
              </w:rPr>
            </w:pPr>
            <w:r w:rsidRPr="00AF068A">
              <w:rPr>
                <w:i/>
                <w:sz w:val="20"/>
                <w:szCs w:val="20"/>
              </w:rPr>
              <w:t>Improve the learning growth of every student in literacy and numeracy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D27CC8" w:rsidRPr="00870CF9" w:rsidRDefault="00D27CC8" w:rsidP="00D27CC8">
            <w:pPr>
              <w:rPr>
                <w:sz w:val="20"/>
                <w:szCs w:val="20"/>
              </w:rPr>
            </w:pPr>
            <w:r w:rsidRPr="00870CF9">
              <w:rPr>
                <w:sz w:val="20"/>
                <w:szCs w:val="20"/>
              </w:rPr>
              <w:t>EXCELLENCE IN TEACHING &amp; LEARNING:</w:t>
            </w:r>
          </w:p>
          <w:p w:rsidR="006067EC" w:rsidRPr="003F3E20" w:rsidRDefault="00D27CC8" w:rsidP="00D27CC8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Pr="000A2307">
              <w:rPr>
                <w:sz w:val="20"/>
                <w:szCs w:val="20"/>
              </w:rPr>
              <w:t>uilding practice excellence</w:t>
            </w:r>
          </w:p>
        </w:tc>
        <w:tc>
          <w:tcPr>
            <w:tcW w:w="6615" w:type="dxa"/>
            <w:shd w:val="clear" w:color="auto" w:fill="auto"/>
          </w:tcPr>
          <w:p w:rsidR="006067EC" w:rsidRPr="005F2C6B" w:rsidRDefault="006067EC" w:rsidP="00A05F71">
            <w:pPr>
              <w:rPr>
                <w:sz w:val="20"/>
                <w:szCs w:val="20"/>
              </w:rPr>
            </w:pPr>
            <w:r w:rsidRPr="005F2C6B">
              <w:rPr>
                <w:sz w:val="20"/>
                <w:szCs w:val="20"/>
              </w:rPr>
              <w:t>To develop the capacity of all teachers to:</w:t>
            </w:r>
          </w:p>
          <w:p w:rsidR="006067EC" w:rsidRPr="005F2C6B" w:rsidRDefault="006067EC" w:rsidP="0062364C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F2C6B">
              <w:rPr>
                <w:sz w:val="20"/>
                <w:szCs w:val="20"/>
              </w:rPr>
              <w:t>consistently implement the agreed whole school teaching and learning program based on the Victorian Curriculum</w:t>
            </w:r>
          </w:p>
          <w:p w:rsidR="006067EC" w:rsidRPr="005F2C6B" w:rsidRDefault="006067EC" w:rsidP="0062364C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F2C6B">
              <w:rPr>
                <w:sz w:val="20"/>
                <w:szCs w:val="20"/>
              </w:rPr>
              <w:t>use assessment data to inform practice and to differentiate learning for all students</w:t>
            </w:r>
          </w:p>
          <w:p w:rsidR="006067EC" w:rsidRPr="005F2C6B" w:rsidRDefault="006067EC" w:rsidP="00C5014F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F2C6B">
              <w:rPr>
                <w:sz w:val="20"/>
                <w:szCs w:val="20"/>
              </w:rPr>
              <w:t>utilise an effective digital whole school assessment system</w:t>
            </w:r>
          </w:p>
        </w:tc>
        <w:tc>
          <w:tcPr>
            <w:tcW w:w="6615" w:type="dxa"/>
            <w:shd w:val="clear" w:color="auto" w:fill="auto"/>
          </w:tcPr>
          <w:p w:rsidR="00D42388" w:rsidRPr="005977E6" w:rsidRDefault="00D42388" w:rsidP="00D42388">
            <w:pPr>
              <w:rPr>
                <w:sz w:val="20"/>
                <w:szCs w:val="20"/>
              </w:rPr>
            </w:pPr>
            <w:r w:rsidRPr="005977E6">
              <w:rPr>
                <w:sz w:val="20"/>
                <w:szCs w:val="20"/>
              </w:rPr>
              <w:t>Relative Gain</w:t>
            </w:r>
            <w:r w:rsidR="007725D0" w:rsidRPr="005977E6">
              <w:rPr>
                <w:sz w:val="20"/>
                <w:szCs w:val="20"/>
              </w:rPr>
              <w:t>:</w:t>
            </w:r>
          </w:p>
          <w:p w:rsidR="00D42388" w:rsidRPr="005977E6" w:rsidRDefault="007725D0" w:rsidP="00D42388">
            <w:pPr>
              <w:rPr>
                <w:i/>
                <w:sz w:val="20"/>
                <w:szCs w:val="20"/>
              </w:rPr>
            </w:pPr>
            <w:r w:rsidRPr="005977E6">
              <w:rPr>
                <w:sz w:val="20"/>
                <w:szCs w:val="20"/>
              </w:rPr>
              <w:t xml:space="preserve">- </w:t>
            </w:r>
            <w:r w:rsidR="00D42388" w:rsidRPr="005977E6">
              <w:rPr>
                <w:sz w:val="20"/>
                <w:szCs w:val="20"/>
              </w:rPr>
              <w:t>Reduce the number of students who are ach</w:t>
            </w:r>
            <w:r w:rsidRPr="005977E6">
              <w:rPr>
                <w:sz w:val="20"/>
                <w:szCs w:val="20"/>
              </w:rPr>
              <w:t xml:space="preserve">ieving low relative gain in Literacy and </w:t>
            </w:r>
            <w:r w:rsidRPr="005977E6">
              <w:rPr>
                <w:i/>
                <w:sz w:val="20"/>
                <w:szCs w:val="20"/>
              </w:rPr>
              <w:t>N</w:t>
            </w:r>
            <w:r w:rsidR="00D42388" w:rsidRPr="005977E6">
              <w:rPr>
                <w:i/>
                <w:sz w:val="20"/>
                <w:szCs w:val="20"/>
              </w:rPr>
              <w:t>umeracy</w:t>
            </w:r>
          </w:p>
          <w:p w:rsidR="00D42388" w:rsidRPr="005977E6" w:rsidRDefault="007725D0" w:rsidP="00D42388">
            <w:pPr>
              <w:rPr>
                <w:i/>
                <w:sz w:val="20"/>
                <w:szCs w:val="20"/>
              </w:rPr>
            </w:pPr>
            <w:r w:rsidRPr="005977E6">
              <w:rPr>
                <w:i/>
                <w:sz w:val="20"/>
                <w:szCs w:val="20"/>
              </w:rPr>
              <w:t xml:space="preserve">- </w:t>
            </w:r>
            <w:r w:rsidR="00D42388" w:rsidRPr="005977E6">
              <w:rPr>
                <w:i/>
                <w:sz w:val="20"/>
                <w:szCs w:val="20"/>
              </w:rPr>
              <w:t>Increase the number of students who are a</w:t>
            </w:r>
            <w:r w:rsidRPr="005977E6">
              <w:rPr>
                <w:i/>
                <w:sz w:val="20"/>
                <w:szCs w:val="20"/>
              </w:rPr>
              <w:t>chieving high relative gain in Literacy and N</w:t>
            </w:r>
            <w:r w:rsidR="00D42388" w:rsidRPr="005977E6">
              <w:rPr>
                <w:i/>
                <w:sz w:val="20"/>
                <w:szCs w:val="20"/>
              </w:rPr>
              <w:t>umeracy</w:t>
            </w:r>
          </w:p>
          <w:p w:rsidR="007725D0" w:rsidRPr="005977E6" w:rsidRDefault="007725D0" w:rsidP="00D42388">
            <w:pPr>
              <w:rPr>
                <w:i/>
                <w:sz w:val="20"/>
                <w:szCs w:val="20"/>
              </w:rPr>
            </w:pPr>
          </w:p>
          <w:p w:rsidR="00D42388" w:rsidRPr="005977E6" w:rsidRDefault="00D42388" w:rsidP="00D42388">
            <w:pPr>
              <w:rPr>
                <w:sz w:val="20"/>
                <w:szCs w:val="20"/>
              </w:rPr>
            </w:pPr>
            <w:r w:rsidRPr="005977E6">
              <w:rPr>
                <w:sz w:val="20"/>
                <w:szCs w:val="20"/>
              </w:rPr>
              <w:t>Top 2 Bands</w:t>
            </w:r>
            <w:r w:rsidR="007725D0" w:rsidRPr="005977E6">
              <w:rPr>
                <w:sz w:val="20"/>
                <w:szCs w:val="20"/>
              </w:rPr>
              <w:t>:</w:t>
            </w:r>
          </w:p>
          <w:p w:rsidR="00D42388" w:rsidRPr="005977E6" w:rsidRDefault="007725D0" w:rsidP="00D42388">
            <w:pPr>
              <w:rPr>
                <w:i/>
                <w:sz w:val="20"/>
                <w:szCs w:val="20"/>
              </w:rPr>
            </w:pPr>
            <w:r w:rsidRPr="005977E6">
              <w:rPr>
                <w:i/>
                <w:sz w:val="20"/>
                <w:szCs w:val="20"/>
              </w:rPr>
              <w:t xml:space="preserve">- </w:t>
            </w:r>
            <w:r w:rsidR="00D42388" w:rsidRPr="005977E6">
              <w:rPr>
                <w:i/>
                <w:sz w:val="20"/>
                <w:szCs w:val="20"/>
              </w:rPr>
              <w:t>0% of students below NMS in Years 3 and 5 by 2020 in all areas</w:t>
            </w:r>
          </w:p>
          <w:p w:rsidR="00D42388" w:rsidRPr="005977E6" w:rsidRDefault="007725D0" w:rsidP="00D42388">
            <w:pPr>
              <w:rPr>
                <w:i/>
                <w:sz w:val="20"/>
                <w:szCs w:val="20"/>
              </w:rPr>
            </w:pPr>
            <w:r w:rsidRPr="005977E6">
              <w:rPr>
                <w:i/>
                <w:sz w:val="20"/>
                <w:szCs w:val="20"/>
              </w:rPr>
              <w:t xml:space="preserve">- </w:t>
            </w:r>
            <w:r w:rsidR="00D42388" w:rsidRPr="005977E6">
              <w:rPr>
                <w:i/>
                <w:sz w:val="20"/>
                <w:szCs w:val="20"/>
              </w:rPr>
              <w:t>50% of students in top 2 bands in Years 3 and 5 by 2020 in all areas</w:t>
            </w:r>
          </w:p>
          <w:p w:rsidR="007725D0" w:rsidRPr="005977E6" w:rsidRDefault="007725D0" w:rsidP="00D42388">
            <w:pPr>
              <w:rPr>
                <w:i/>
                <w:sz w:val="20"/>
                <w:szCs w:val="20"/>
              </w:rPr>
            </w:pPr>
          </w:p>
          <w:p w:rsidR="00D42388" w:rsidRPr="005977E6" w:rsidRDefault="00D42388" w:rsidP="00D42388">
            <w:pPr>
              <w:rPr>
                <w:sz w:val="20"/>
                <w:szCs w:val="20"/>
              </w:rPr>
            </w:pPr>
            <w:r w:rsidRPr="005977E6">
              <w:rPr>
                <w:sz w:val="20"/>
                <w:szCs w:val="20"/>
              </w:rPr>
              <w:t>Teacher Judgment</w:t>
            </w:r>
            <w:r w:rsidR="007725D0" w:rsidRPr="005977E6">
              <w:rPr>
                <w:sz w:val="20"/>
                <w:szCs w:val="20"/>
              </w:rPr>
              <w:t>:</w:t>
            </w:r>
          </w:p>
          <w:p w:rsidR="00684220" w:rsidRPr="005977E6" w:rsidRDefault="007725D0" w:rsidP="00684220">
            <w:pPr>
              <w:rPr>
                <w:i/>
                <w:sz w:val="20"/>
                <w:szCs w:val="20"/>
              </w:rPr>
            </w:pPr>
            <w:r w:rsidRPr="005977E6">
              <w:rPr>
                <w:i/>
                <w:sz w:val="20"/>
                <w:szCs w:val="20"/>
              </w:rPr>
              <w:t xml:space="preserve">- </w:t>
            </w:r>
            <w:r w:rsidR="00684220" w:rsidRPr="005977E6">
              <w:rPr>
                <w:i/>
                <w:sz w:val="20"/>
                <w:szCs w:val="20"/>
              </w:rPr>
              <w:t>0% of students resulting in E in Years 3 and 5 by 2020 in all areas</w:t>
            </w:r>
          </w:p>
          <w:p w:rsidR="00D42388" w:rsidRPr="005977E6" w:rsidRDefault="007725D0" w:rsidP="00D42388">
            <w:pPr>
              <w:rPr>
                <w:i/>
                <w:sz w:val="20"/>
                <w:szCs w:val="20"/>
              </w:rPr>
            </w:pPr>
            <w:r w:rsidRPr="005977E6">
              <w:rPr>
                <w:i/>
                <w:sz w:val="20"/>
                <w:szCs w:val="20"/>
              </w:rPr>
              <w:t xml:space="preserve">- </w:t>
            </w:r>
            <w:r w:rsidR="00684220" w:rsidRPr="005977E6">
              <w:rPr>
                <w:i/>
                <w:sz w:val="20"/>
                <w:szCs w:val="20"/>
              </w:rPr>
              <w:t>50% of students resulting in A and B in Years 3 and 5 by 2020 in all areas</w:t>
            </w:r>
          </w:p>
          <w:p w:rsidR="007725D0" w:rsidRPr="005977E6" w:rsidRDefault="007725D0" w:rsidP="00D42388">
            <w:pPr>
              <w:rPr>
                <w:i/>
                <w:sz w:val="20"/>
                <w:szCs w:val="20"/>
              </w:rPr>
            </w:pPr>
          </w:p>
          <w:p w:rsidR="006067EC" w:rsidRPr="005977E6" w:rsidRDefault="006067EC" w:rsidP="005977E6">
            <w:pPr>
              <w:rPr>
                <w:sz w:val="20"/>
                <w:szCs w:val="20"/>
                <w:highlight w:val="lightGray"/>
              </w:rPr>
            </w:pPr>
          </w:p>
        </w:tc>
      </w:tr>
      <w:tr w:rsidR="003800D3" w:rsidRPr="003F3E20" w:rsidTr="00665F3B">
        <w:trPr>
          <w:trHeight w:val="438"/>
        </w:trPr>
        <w:tc>
          <w:tcPr>
            <w:tcW w:w="6663" w:type="dxa"/>
            <w:vMerge/>
            <w:shd w:val="clear" w:color="auto" w:fill="auto"/>
          </w:tcPr>
          <w:p w:rsidR="003800D3" w:rsidRPr="003F3E20" w:rsidRDefault="003800D3" w:rsidP="00A05F71">
            <w:pPr>
              <w:spacing w:before="120"/>
              <w:rPr>
                <w:i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3800D3" w:rsidRPr="003F3E20" w:rsidRDefault="003800D3" w:rsidP="00A05F71">
            <w:pPr>
              <w:spacing w:before="120"/>
              <w:rPr>
                <w:b/>
                <w:sz w:val="20"/>
                <w:szCs w:val="20"/>
              </w:rPr>
            </w:pPr>
          </w:p>
        </w:tc>
        <w:tc>
          <w:tcPr>
            <w:tcW w:w="6615" w:type="dxa"/>
            <w:shd w:val="clear" w:color="auto" w:fill="auto"/>
          </w:tcPr>
          <w:p w:rsidR="003800D3" w:rsidRPr="003F3E20" w:rsidRDefault="003800D3" w:rsidP="00A05F71">
            <w:pPr>
              <w:rPr>
                <w:sz w:val="20"/>
                <w:szCs w:val="20"/>
              </w:rPr>
            </w:pPr>
            <w:r w:rsidRPr="003F3E20">
              <w:rPr>
                <w:sz w:val="20"/>
                <w:szCs w:val="20"/>
              </w:rPr>
              <w:t>To establish a mentoring partnership with Glen Waverley Primary School</w:t>
            </w:r>
          </w:p>
        </w:tc>
        <w:tc>
          <w:tcPr>
            <w:tcW w:w="6615" w:type="dxa"/>
            <w:shd w:val="clear" w:color="auto" w:fill="auto"/>
          </w:tcPr>
          <w:p w:rsidR="003800D3" w:rsidRPr="003F3E20" w:rsidRDefault="00493BEB" w:rsidP="003668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Memorandum of Understanding between Fairhills Ps and Glen Waverley PS will formally articulate the reciprocal</w:t>
            </w:r>
            <w:r w:rsidR="00E62CD1">
              <w:rPr>
                <w:sz w:val="20"/>
                <w:szCs w:val="20"/>
              </w:rPr>
              <w:t xml:space="preserve"> co learning </w:t>
            </w:r>
            <w:r>
              <w:rPr>
                <w:sz w:val="20"/>
                <w:szCs w:val="20"/>
              </w:rPr>
              <w:t xml:space="preserve"> partnership between both schools</w:t>
            </w:r>
          </w:p>
        </w:tc>
      </w:tr>
      <w:tr w:rsidR="008036B3" w:rsidRPr="003F3E20" w:rsidTr="00665F3B">
        <w:trPr>
          <w:trHeight w:val="441"/>
        </w:trPr>
        <w:tc>
          <w:tcPr>
            <w:tcW w:w="6663" w:type="dxa"/>
            <w:shd w:val="clear" w:color="auto" w:fill="auto"/>
          </w:tcPr>
          <w:p w:rsidR="008036B3" w:rsidRPr="003F3E20" w:rsidRDefault="008036B3" w:rsidP="00274510">
            <w:pPr>
              <w:rPr>
                <w:sz w:val="20"/>
                <w:szCs w:val="20"/>
              </w:rPr>
            </w:pPr>
            <w:r w:rsidRPr="003F3E20">
              <w:rPr>
                <w:i/>
                <w:sz w:val="20"/>
                <w:szCs w:val="20"/>
              </w:rPr>
              <w:t>Build a leadership structure which enhances the capacity of all staff to lead and implement whole school approaches</w:t>
            </w:r>
          </w:p>
          <w:p w:rsidR="008036B3" w:rsidRPr="003F3E20" w:rsidRDefault="008036B3" w:rsidP="00274510">
            <w:pPr>
              <w:rPr>
                <w:sz w:val="20"/>
                <w:szCs w:val="20"/>
              </w:rPr>
            </w:pPr>
            <w:r w:rsidRPr="003F3E2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shd w:val="clear" w:color="auto" w:fill="auto"/>
          </w:tcPr>
          <w:p w:rsidR="008036B3" w:rsidRDefault="0048420D" w:rsidP="00A05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PROFESSIONAL LEADERSHIP:</w:t>
            </w:r>
          </w:p>
          <w:p w:rsidR="0048420D" w:rsidRPr="003F3E20" w:rsidRDefault="005E2800" w:rsidP="00A05F71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="00E02B47">
              <w:rPr>
                <w:sz w:val="20"/>
                <w:szCs w:val="20"/>
              </w:rPr>
              <w:t>nstructional &amp; shared leadership</w:t>
            </w:r>
          </w:p>
        </w:tc>
        <w:tc>
          <w:tcPr>
            <w:tcW w:w="6615" w:type="dxa"/>
            <w:shd w:val="clear" w:color="auto" w:fill="auto"/>
          </w:tcPr>
          <w:p w:rsidR="008036B3" w:rsidRPr="003F3E20" w:rsidRDefault="008036B3" w:rsidP="005079F1">
            <w:pPr>
              <w:rPr>
                <w:sz w:val="20"/>
                <w:szCs w:val="20"/>
              </w:rPr>
            </w:pPr>
            <w:r w:rsidRPr="003F3E20">
              <w:rPr>
                <w:sz w:val="20"/>
                <w:szCs w:val="20"/>
              </w:rPr>
              <w:t>Establish and embed transparent processes and structures to ensure:</w:t>
            </w:r>
          </w:p>
          <w:p w:rsidR="008036B3" w:rsidRPr="003F3E20" w:rsidRDefault="008036B3" w:rsidP="001966EF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3F3E20">
              <w:rPr>
                <w:sz w:val="20"/>
                <w:szCs w:val="20"/>
              </w:rPr>
              <w:t>role clarity and the strategic placement of staff into key roles and teams to support school improvement</w:t>
            </w:r>
          </w:p>
          <w:p w:rsidR="008036B3" w:rsidRPr="003F3E20" w:rsidRDefault="008036B3" w:rsidP="001966EF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3F3E20">
              <w:rPr>
                <w:sz w:val="20"/>
                <w:szCs w:val="20"/>
              </w:rPr>
              <w:t>quality planning and decision making which is aligned to the strategic plan</w:t>
            </w:r>
          </w:p>
          <w:p w:rsidR="008036B3" w:rsidRPr="003F3E20" w:rsidRDefault="008036B3" w:rsidP="003762A1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3F3E20">
              <w:rPr>
                <w:sz w:val="20"/>
                <w:szCs w:val="20"/>
              </w:rPr>
              <w:t>the function and purpose of the school improvement team is clearly articulated and understood by all members of the school community</w:t>
            </w:r>
          </w:p>
        </w:tc>
        <w:tc>
          <w:tcPr>
            <w:tcW w:w="6615" w:type="dxa"/>
            <w:shd w:val="clear" w:color="auto" w:fill="auto"/>
          </w:tcPr>
          <w:p w:rsidR="008036B3" w:rsidRPr="003F3E20" w:rsidRDefault="008036B3" w:rsidP="003668AD">
            <w:pPr>
              <w:rPr>
                <w:sz w:val="20"/>
                <w:szCs w:val="20"/>
              </w:rPr>
            </w:pPr>
            <w:r w:rsidRPr="003F3E20">
              <w:rPr>
                <w:sz w:val="20"/>
                <w:szCs w:val="20"/>
              </w:rPr>
              <w:t>The following component of the staff opinion survey to be at or above all primary schools by 2020:</w:t>
            </w:r>
          </w:p>
          <w:p w:rsidR="008036B3" w:rsidRPr="003F3E20" w:rsidRDefault="008036B3" w:rsidP="003668AD">
            <w:pPr>
              <w:rPr>
                <w:sz w:val="20"/>
                <w:szCs w:val="20"/>
              </w:rPr>
            </w:pPr>
          </w:p>
          <w:p w:rsidR="008036B3" w:rsidRPr="003F3E20" w:rsidRDefault="008036B3" w:rsidP="003668AD">
            <w:pPr>
              <w:rPr>
                <w:i/>
                <w:sz w:val="20"/>
                <w:szCs w:val="20"/>
              </w:rPr>
            </w:pPr>
            <w:r w:rsidRPr="003F3E20">
              <w:rPr>
                <w:i/>
                <w:sz w:val="20"/>
                <w:szCs w:val="20"/>
              </w:rPr>
              <w:t xml:space="preserve">- Collective efficacy </w:t>
            </w:r>
          </w:p>
          <w:p w:rsidR="008036B3" w:rsidRPr="003F3E20" w:rsidRDefault="008036B3" w:rsidP="003668AD">
            <w:pPr>
              <w:rPr>
                <w:i/>
                <w:sz w:val="20"/>
                <w:szCs w:val="20"/>
              </w:rPr>
            </w:pPr>
            <w:r w:rsidRPr="003F3E20">
              <w:rPr>
                <w:i/>
                <w:sz w:val="20"/>
                <w:szCs w:val="20"/>
              </w:rPr>
              <w:t>- Collective responsibility</w:t>
            </w:r>
          </w:p>
          <w:p w:rsidR="008036B3" w:rsidRPr="003F3E20" w:rsidRDefault="008036B3" w:rsidP="003668AD">
            <w:pPr>
              <w:rPr>
                <w:i/>
                <w:sz w:val="20"/>
                <w:szCs w:val="20"/>
              </w:rPr>
            </w:pPr>
            <w:r w:rsidRPr="003F3E20">
              <w:rPr>
                <w:i/>
                <w:sz w:val="20"/>
                <w:szCs w:val="20"/>
              </w:rPr>
              <w:t>- Staff trust in colleagues</w:t>
            </w:r>
          </w:p>
          <w:p w:rsidR="008036B3" w:rsidRPr="003F3E20" w:rsidRDefault="008036B3" w:rsidP="003668AD">
            <w:pPr>
              <w:rPr>
                <w:i/>
                <w:sz w:val="20"/>
                <w:szCs w:val="20"/>
              </w:rPr>
            </w:pPr>
            <w:r w:rsidRPr="003F3E20">
              <w:rPr>
                <w:i/>
                <w:sz w:val="20"/>
                <w:szCs w:val="20"/>
              </w:rPr>
              <w:t>- Guaranteed and viable curriculum</w:t>
            </w:r>
          </w:p>
          <w:p w:rsidR="00CE4399" w:rsidRPr="003F3E20" w:rsidRDefault="00CE4399" w:rsidP="003668AD">
            <w:pPr>
              <w:rPr>
                <w:sz w:val="20"/>
                <w:szCs w:val="20"/>
              </w:rPr>
            </w:pPr>
          </w:p>
        </w:tc>
      </w:tr>
      <w:tr w:rsidR="005F4A69" w:rsidRPr="003F3E20" w:rsidTr="00665F3B">
        <w:trPr>
          <w:trHeight w:val="438"/>
        </w:trPr>
        <w:tc>
          <w:tcPr>
            <w:tcW w:w="6663" w:type="dxa"/>
            <w:vMerge w:val="restart"/>
            <w:shd w:val="clear" w:color="auto" w:fill="auto"/>
          </w:tcPr>
          <w:p w:rsidR="005F4A69" w:rsidRPr="003F3E20" w:rsidRDefault="005F4A69" w:rsidP="00A05F71">
            <w:pPr>
              <w:spacing w:before="120"/>
              <w:rPr>
                <w:i/>
                <w:sz w:val="20"/>
                <w:szCs w:val="20"/>
              </w:rPr>
            </w:pPr>
            <w:r w:rsidRPr="003F3E20">
              <w:rPr>
                <w:i/>
                <w:sz w:val="20"/>
                <w:szCs w:val="20"/>
              </w:rPr>
              <w:t>To raise the profile and improve community perception of the school within the local community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5F4A69" w:rsidRDefault="007328AE" w:rsidP="00750E45">
            <w:pPr>
              <w:rPr>
                <w:sz w:val="20"/>
                <w:szCs w:val="20"/>
              </w:rPr>
            </w:pPr>
            <w:r w:rsidRPr="007328AE">
              <w:rPr>
                <w:sz w:val="20"/>
                <w:szCs w:val="20"/>
              </w:rPr>
              <w:t>COMMUNITY ENGAGEMENT IN LEARNING:</w:t>
            </w:r>
          </w:p>
          <w:p w:rsidR="000D0062" w:rsidRDefault="000D0062" w:rsidP="00750E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parents &amp; carers as partners</w:t>
            </w:r>
          </w:p>
          <w:p w:rsidR="00001616" w:rsidRDefault="00001616" w:rsidP="000016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building communities</w:t>
            </w:r>
          </w:p>
          <w:p w:rsidR="007328AE" w:rsidRPr="005E5B75" w:rsidRDefault="007328AE" w:rsidP="005E5B75">
            <w:pPr>
              <w:rPr>
                <w:b/>
                <w:sz w:val="20"/>
                <w:szCs w:val="20"/>
              </w:rPr>
            </w:pPr>
          </w:p>
        </w:tc>
        <w:tc>
          <w:tcPr>
            <w:tcW w:w="6615" w:type="dxa"/>
            <w:shd w:val="clear" w:color="auto" w:fill="auto"/>
          </w:tcPr>
          <w:p w:rsidR="005F4A69" w:rsidRPr="003F3E20" w:rsidRDefault="005F4A69" w:rsidP="00A05F71">
            <w:pPr>
              <w:rPr>
                <w:sz w:val="20"/>
                <w:szCs w:val="20"/>
                <w:highlight w:val="lightGray"/>
              </w:rPr>
            </w:pPr>
            <w:r w:rsidRPr="003F3E20">
              <w:rPr>
                <w:sz w:val="20"/>
                <w:szCs w:val="20"/>
              </w:rPr>
              <w:t>Engage key stakeholders in our school and wider community to develop a school of choice</w:t>
            </w:r>
          </w:p>
        </w:tc>
        <w:tc>
          <w:tcPr>
            <w:tcW w:w="6615" w:type="dxa"/>
            <w:shd w:val="clear" w:color="auto" w:fill="auto"/>
          </w:tcPr>
          <w:p w:rsidR="005F4A69" w:rsidRPr="003F3E20" w:rsidRDefault="001D17C3" w:rsidP="00A05F71">
            <w:pPr>
              <w:rPr>
                <w:color w:val="FF0000"/>
                <w:sz w:val="20"/>
                <w:szCs w:val="20"/>
              </w:rPr>
            </w:pPr>
            <w:r w:rsidRPr="003F3E20">
              <w:rPr>
                <w:sz w:val="20"/>
                <w:szCs w:val="20"/>
              </w:rPr>
              <w:t>Predicted enrolment projections to trend upwards</w:t>
            </w:r>
          </w:p>
        </w:tc>
      </w:tr>
      <w:tr w:rsidR="005A1C9A" w:rsidRPr="003F3E20" w:rsidTr="00665F3B">
        <w:trPr>
          <w:trHeight w:val="438"/>
        </w:trPr>
        <w:tc>
          <w:tcPr>
            <w:tcW w:w="6663" w:type="dxa"/>
            <w:vMerge/>
            <w:shd w:val="clear" w:color="auto" w:fill="auto"/>
          </w:tcPr>
          <w:p w:rsidR="005A1C9A" w:rsidRPr="003F3E20" w:rsidRDefault="005A1C9A" w:rsidP="00A05F71">
            <w:pPr>
              <w:spacing w:before="120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5A1C9A" w:rsidRPr="003F3E20" w:rsidRDefault="005A1C9A" w:rsidP="00A05F71">
            <w:pPr>
              <w:spacing w:before="120"/>
              <w:rPr>
                <w:b/>
                <w:sz w:val="20"/>
                <w:szCs w:val="20"/>
              </w:rPr>
            </w:pPr>
          </w:p>
        </w:tc>
        <w:tc>
          <w:tcPr>
            <w:tcW w:w="6615" w:type="dxa"/>
            <w:shd w:val="clear" w:color="auto" w:fill="auto"/>
          </w:tcPr>
          <w:p w:rsidR="005A1C9A" w:rsidRPr="003F3E20" w:rsidRDefault="005A1C9A" w:rsidP="00A05F71">
            <w:pPr>
              <w:rPr>
                <w:sz w:val="20"/>
                <w:szCs w:val="20"/>
              </w:rPr>
            </w:pPr>
            <w:r w:rsidRPr="003F3E20">
              <w:rPr>
                <w:sz w:val="20"/>
                <w:szCs w:val="20"/>
              </w:rPr>
              <w:t>Develop and implement strategies to involve Parents and Carers as partners in learning</w:t>
            </w:r>
          </w:p>
        </w:tc>
        <w:tc>
          <w:tcPr>
            <w:tcW w:w="6615" w:type="dxa"/>
            <w:vMerge w:val="restart"/>
            <w:shd w:val="clear" w:color="auto" w:fill="auto"/>
          </w:tcPr>
          <w:p w:rsidR="005A1C9A" w:rsidRPr="003F3E20" w:rsidRDefault="005A1C9A" w:rsidP="00A05F71">
            <w:pPr>
              <w:rPr>
                <w:sz w:val="20"/>
                <w:szCs w:val="20"/>
              </w:rPr>
            </w:pPr>
            <w:r w:rsidRPr="003F3E20">
              <w:rPr>
                <w:sz w:val="20"/>
                <w:szCs w:val="20"/>
              </w:rPr>
              <w:t>The following components of the parent opinion survey to be at or above mean score when compared to school type in 2020:</w:t>
            </w:r>
          </w:p>
          <w:p w:rsidR="005A1C9A" w:rsidRPr="003F3E20" w:rsidRDefault="005A1C9A" w:rsidP="00A05F71">
            <w:pPr>
              <w:rPr>
                <w:sz w:val="20"/>
                <w:szCs w:val="20"/>
              </w:rPr>
            </w:pPr>
          </w:p>
          <w:p w:rsidR="005A1C9A" w:rsidRPr="003F3E20" w:rsidRDefault="005A1C9A" w:rsidP="00A05F71">
            <w:pPr>
              <w:rPr>
                <w:i/>
                <w:sz w:val="20"/>
                <w:szCs w:val="20"/>
              </w:rPr>
            </w:pPr>
            <w:r w:rsidRPr="003F3E20">
              <w:rPr>
                <w:i/>
                <w:sz w:val="20"/>
                <w:szCs w:val="20"/>
              </w:rPr>
              <w:t>- General satisfaction</w:t>
            </w:r>
          </w:p>
          <w:p w:rsidR="005A1C9A" w:rsidRPr="003F3E20" w:rsidRDefault="005A1C9A" w:rsidP="00A05F71">
            <w:pPr>
              <w:rPr>
                <w:i/>
                <w:sz w:val="20"/>
                <w:szCs w:val="20"/>
              </w:rPr>
            </w:pPr>
            <w:r w:rsidRPr="003F3E20">
              <w:rPr>
                <w:i/>
                <w:sz w:val="20"/>
                <w:szCs w:val="20"/>
              </w:rPr>
              <w:t>- School Connectedness</w:t>
            </w:r>
          </w:p>
          <w:p w:rsidR="005A1C9A" w:rsidRPr="003F3E20" w:rsidRDefault="005A1C9A" w:rsidP="00A05F71">
            <w:pPr>
              <w:rPr>
                <w:i/>
                <w:sz w:val="20"/>
                <w:szCs w:val="20"/>
              </w:rPr>
            </w:pPr>
            <w:r w:rsidRPr="003F3E20">
              <w:rPr>
                <w:i/>
                <w:sz w:val="20"/>
                <w:szCs w:val="20"/>
              </w:rPr>
              <w:t>- Approachability</w:t>
            </w:r>
          </w:p>
          <w:p w:rsidR="005A1C9A" w:rsidRPr="003F3E20" w:rsidRDefault="005A1C9A" w:rsidP="00A05F71">
            <w:pPr>
              <w:rPr>
                <w:i/>
                <w:sz w:val="20"/>
                <w:szCs w:val="20"/>
              </w:rPr>
            </w:pPr>
            <w:r w:rsidRPr="003F3E20">
              <w:rPr>
                <w:i/>
                <w:sz w:val="20"/>
                <w:szCs w:val="20"/>
              </w:rPr>
              <w:t>- Stimulating Learning</w:t>
            </w:r>
          </w:p>
          <w:p w:rsidR="005A1C9A" w:rsidRPr="003F3E20" w:rsidRDefault="005A1C9A" w:rsidP="00A05F71">
            <w:pPr>
              <w:rPr>
                <w:i/>
                <w:sz w:val="20"/>
                <w:szCs w:val="20"/>
              </w:rPr>
            </w:pPr>
            <w:r w:rsidRPr="003F3E20">
              <w:rPr>
                <w:i/>
                <w:sz w:val="20"/>
                <w:szCs w:val="20"/>
              </w:rPr>
              <w:t>- Learning Focus</w:t>
            </w:r>
          </w:p>
          <w:p w:rsidR="005A1C9A" w:rsidRPr="003F3E20" w:rsidRDefault="005A1C9A" w:rsidP="00A05F71">
            <w:pPr>
              <w:rPr>
                <w:i/>
                <w:sz w:val="20"/>
                <w:szCs w:val="20"/>
              </w:rPr>
            </w:pPr>
            <w:r w:rsidRPr="003F3E20">
              <w:rPr>
                <w:i/>
                <w:sz w:val="20"/>
                <w:szCs w:val="20"/>
              </w:rPr>
              <w:t>- Parent Input</w:t>
            </w:r>
          </w:p>
          <w:p w:rsidR="00F96F68" w:rsidRPr="003F3E20" w:rsidRDefault="005A1C9A" w:rsidP="00A05F71">
            <w:pPr>
              <w:rPr>
                <w:i/>
                <w:sz w:val="20"/>
                <w:szCs w:val="20"/>
              </w:rPr>
            </w:pPr>
            <w:r w:rsidRPr="003F3E20">
              <w:rPr>
                <w:i/>
                <w:sz w:val="20"/>
                <w:szCs w:val="20"/>
              </w:rPr>
              <w:t>- Transitions</w:t>
            </w:r>
          </w:p>
          <w:p w:rsidR="00F96F68" w:rsidRPr="003F3E20" w:rsidRDefault="00F96F68" w:rsidP="00A05F71">
            <w:pPr>
              <w:rPr>
                <w:i/>
                <w:sz w:val="20"/>
                <w:szCs w:val="20"/>
              </w:rPr>
            </w:pPr>
          </w:p>
        </w:tc>
      </w:tr>
      <w:tr w:rsidR="005A1C9A" w:rsidTr="005F4A69">
        <w:trPr>
          <w:trHeight w:val="548"/>
        </w:trPr>
        <w:tc>
          <w:tcPr>
            <w:tcW w:w="6663" w:type="dxa"/>
            <w:vMerge/>
            <w:shd w:val="clear" w:color="auto" w:fill="auto"/>
          </w:tcPr>
          <w:p w:rsidR="005A1C9A" w:rsidRPr="00CC615B" w:rsidRDefault="005A1C9A" w:rsidP="00A05F71">
            <w:pPr>
              <w:spacing w:before="120"/>
              <w:rPr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5A1C9A" w:rsidRPr="00CC615B" w:rsidRDefault="005A1C9A" w:rsidP="00A05F71">
            <w:pPr>
              <w:spacing w:before="120"/>
              <w:rPr>
                <w:b/>
                <w:sz w:val="18"/>
                <w:szCs w:val="18"/>
              </w:rPr>
            </w:pPr>
          </w:p>
        </w:tc>
        <w:tc>
          <w:tcPr>
            <w:tcW w:w="6615" w:type="dxa"/>
            <w:shd w:val="clear" w:color="auto" w:fill="auto"/>
          </w:tcPr>
          <w:p w:rsidR="005A1C9A" w:rsidRPr="00B847EA" w:rsidRDefault="005A1C9A" w:rsidP="00A05F71">
            <w:pPr>
              <w:rPr>
                <w:sz w:val="18"/>
                <w:szCs w:val="18"/>
              </w:rPr>
            </w:pPr>
            <w:r w:rsidRPr="00B847EA">
              <w:rPr>
                <w:sz w:val="18"/>
                <w:szCs w:val="18"/>
              </w:rPr>
              <w:t>Develop deeper understandings of students’ backgrounds and family situations to more effectively cater for individual learning needs and tailor communication with their families</w:t>
            </w:r>
          </w:p>
        </w:tc>
        <w:tc>
          <w:tcPr>
            <w:tcW w:w="6615" w:type="dxa"/>
            <w:vMerge/>
            <w:shd w:val="clear" w:color="auto" w:fill="auto"/>
          </w:tcPr>
          <w:p w:rsidR="005A1C9A" w:rsidRDefault="005A1C9A" w:rsidP="00A05F71">
            <w:pPr>
              <w:rPr>
                <w:sz w:val="18"/>
                <w:szCs w:val="18"/>
                <w:highlight w:val="lightGray"/>
              </w:rPr>
            </w:pPr>
          </w:p>
        </w:tc>
      </w:tr>
      <w:tr w:rsidR="005A1C9A" w:rsidTr="00665F3B">
        <w:trPr>
          <w:trHeight w:val="547"/>
        </w:trPr>
        <w:tc>
          <w:tcPr>
            <w:tcW w:w="6663" w:type="dxa"/>
            <w:vMerge/>
            <w:shd w:val="clear" w:color="auto" w:fill="auto"/>
          </w:tcPr>
          <w:p w:rsidR="005A1C9A" w:rsidRPr="00CC615B" w:rsidRDefault="005A1C9A" w:rsidP="00A05F71">
            <w:pPr>
              <w:spacing w:before="120"/>
              <w:rPr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5A1C9A" w:rsidRPr="00CC615B" w:rsidRDefault="005A1C9A" w:rsidP="00A05F71">
            <w:pPr>
              <w:spacing w:before="120"/>
              <w:rPr>
                <w:b/>
                <w:sz w:val="18"/>
                <w:szCs w:val="18"/>
              </w:rPr>
            </w:pPr>
          </w:p>
        </w:tc>
        <w:tc>
          <w:tcPr>
            <w:tcW w:w="6615" w:type="dxa"/>
            <w:shd w:val="clear" w:color="auto" w:fill="auto"/>
          </w:tcPr>
          <w:p w:rsidR="005A1C9A" w:rsidRPr="00B847EA" w:rsidRDefault="005A1C9A" w:rsidP="00A05F71">
            <w:pPr>
              <w:rPr>
                <w:sz w:val="18"/>
                <w:szCs w:val="18"/>
              </w:rPr>
            </w:pPr>
            <w:r w:rsidRPr="00B847EA">
              <w:rPr>
                <w:sz w:val="18"/>
                <w:szCs w:val="18"/>
              </w:rPr>
              <w:t>To devise and implement a strategic school-wide marketing program</w:t>
            </w:r>
          </w:p>
        </w:tc>
        <w:tc>
          <w:tcPr>
            <w:tcW w:w="6615" w:type="dxa"/>
            <w:vMerge/>
            <w:shd w:val="clear" w:color="auto" w:fill="auto"/>
          </w:tcPr>
          <w:p w:rsidR="005A1C9A" w:rsidRDefault="005A1C9A" w:rsidP="00A05F71">
            <w:pPr>
              <w:rPr>
                <w:sz w:val="18"/>
                <w:szCs w:val="18"/>
                <w:highlight w:val="lightGray"/>
              </w:rPr>
            </w:pPr>
          </w:p>
        </w:tc>
      </w:tr>
    </w:tbl>
    <w:p w:rsidR="005D1881" w:rsidRPr="00E23FC3" w:rsidRDefault="005D1881" w:rsidP="00665F3B">
      <w:pPr>
        <w:tabs>
          <w:tab w:val="left" w:pos="1875"/>
        </w:tabs>
      </w:pPr>
    </w:p>
    <w:sectPr w:rsidR="005D1881" w:rsidRPr="00E23FC3" w:rsidSect="00CC615B">
      <w:footerReference w:type="default" r:id="rId12"/>
      <w:pgSz w:w="23814" w:h="16839" w:orient="landscape" w:code="8"/>
      <w:pgMar w:top="993" w:right="1440" w:bottom="1440" w:left="1440" w:header="708" w:footer="708" w:gutter="0"/>
      <w:cols w:space="84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0A5B" w:rsidRDefault="00650A5B" w:rsidP="00974440">
      <w:r>
        <w:separator/>
      </w:r>
    </w:p>
  </w:endnote>
  <w:endnote w:type="continuationSeparator" w:id="0">
    <w:p w:rsidR="00650A5B" w:rsidRDefault="00650A5B" w:rsidP="00974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4440" w:rsidRDefault="009872A9" w:rsidP="00FD51B4">
    <w:pPr>
      <w:pStyle w:val="Footer"/>
      <w:tabs>
        <w:tab w:val="clear" w:pos="9026"/>
        <w:tab w:val="right" w:pos="12616"/>
      </w:tabs>
    </w:pPr>
    <w:r>
      <w:rPr>
        <w:noProof/>
        <w:lang w:eastAsia="en-AU"/>
      </w:rPr>
      <w:drawing>
        <wp:anchor distT="0" distB="0" distL="114300" distR="114300" simplePos="0" relativeHeight="251656192" behindDoc="1" locked="0" layoutInCell="1" allowOverlap="1" wp14:anchorId="49995D35" wp14:editId="6E55FEEB">
          <wp:simplePos x="0" y="0"/>
          <wp:positionH relativeFrom="column">
            <wp:posOffset>12551410</wp:posOffset>
          </wp:positionH>
          <wp:positionV relativeFrom="paragraph">
            <wp:posOffset>-304800</wp:posOffset>
          </wp:positionV>
          <wp:extent cx="1314450" cy="734695"/>
          <wp:effectExtent l="0" t="0" r="0" b="8255"/>
          <wp:wrapThrough wrapText="bothSides">
            <wp:wrapPolygon edited="0">
              <wp:start x="0" y="0"/>
              <wp:lineTo x="0" y="21283"/>
              <wp:lineTo x="21287" y="21283"/>
              <wp:lineTo x="21287" y="0"/>
              <wp:lineTo x="0" y="0"/>
            </wp:wrapPolygon>
          </wp:wrapThrough>
          <wp:docPr id="19" name="Picture 19" descr="C:\Users\08723594\AppData\Local\Microsoft\Windows\Temporary Internet Files\Content.Outlook\IAL3SQCQ\stagegov foo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08723594\AppData\Local\Microsoft\Windows\Temporary Internet Files\Content.Outlook\IAL3SQCQ\stagegov foote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734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A469C">
      <w:rPr>
        <w:noProof/>
        <w:lang w:eastAsia="en-AU"/>
      </w:rPr>
      <mc:AlternateContent>
        <mc:Choice Requires="wps">
          <w:drawing>
            <wp:anchor distT="45720" distB="45720" distL="114300" distR="114300" simplePos="0" relativeHeight="251658240" behindDoc="1" locked="0" layoutInCell="1" allowOverlap="1" wp14:anchorId="4B319253" wp14:editId="7609E50E">
              <wp:simplePos x="0" y="0"/>
              <wp:positionH relativeFrom="column">
                <wp:posOffset>622300</wp:posOffset>
              </wp:positionH>
              <wp:positionV relativeFrom="paragraph">
                <wp:posOffset>17145</wp:posOffset>
              </wp:positionV>
              <wp:extent cx="3194050" cy="328930"/>
              <wp:effectExtent l="0" t="0" r="0" b="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94050" cy="3289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A469C" w:rsidRPr="000A469C" w:rsidRDefault="000A469C" w:rsidP="000A469C">
                          <w:pPr>
                            <w:rPr>
                              <w:color w:val="9BBB59" w:themeColor="accent3"/>
                              <w:sz w:val="24"/>
                              <w:szCs w:val="16"/>
                            </w:rPr>
                          </w:pPr>
                          <w:r w:rsidRPr="000A469C">
                            <w:rPr>
                              <w:color w:val="9BBB59" w:themeColor="accent3"/>
                              <w:sz w:val="24"/>
                              <w:szCs w:val="16"/>
                            </w:rPr>
                            <w:t>Framework for Improving Student Outcomes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B31925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9pt;margin-top:1.35pt;width:251.5pt;height:25.9pt;z-index:-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" stroked="f">
              <v:textbox style="mso-fit-shape-to-text:t">
                <w:txbxContent>
                  <w:p w:rsidR="000A469C" w:rsidRPr="000A469C" w:rsidRDefault="000A469C" w:rsidP="000A469C">
                    <w:pPr>
                      <w:rPr>
                        <w:color w:val="9BBB59" w:themeColor="accent3"/>
                        <w:sz w:val="24"/>
                        <w:szCs w:val="16"/>
                      </w:rPr>
                    </w:pPr>
                    <w:r w:rsidRPr="000A469C">
                      <w:rPr>
                        <w:color w:val="9BBB59" w:themeColor="accent3"/>
                        <w:sz w:val="24"/>
                        <w:szCs w:val="16"/>
                      </w:rPr>
                      <w:t>Framework for Improving Student Outcomes</w:t>
                    </w:r>
                  </w:p>
                </w:txbxContent>
              </v:textbox>
            </v:shape>
          </w:pict>
        </mc:Fallback>
      </mc:AlternateContent>
    </w:r>
    <w:r w:rsidRPr="000A469C">
      <w:rPr>
        <w:noProof/>
        <w:lang w:eastAsia="en-AU"/>
      </w:rPr>
      <w:drawing>
        <wp:anchor distT="0" distB="0" distL="114300" distR="114300" simplePos="0" relativeHeight="251657216" behindDoc="1" locked="0" layoutInCell="1" allowOverlap="1" wp14:anchorId="01F62896" wp14:editId="2A129CD8">
          <wp:simplePos x="0" y="0"/>
          <wp:positionH relativeFrom="column">
            <wp:posOffset>-450215</wp:posOffset>
          </wp:positionH>
          <wp:positionV relativeFrom="paragraph">
            <wp:posOffset>-659130</wp:posOffset>
          </wp:positionV>
          <wp:extent cx="996950" cy="995680"/>
          <wp:effectExtent l="0" t="0" r="0" b="0"/>
          <wp:wrapNone/>
          <wp:docPr id="23" name="Picture 23" descr="D:\Users\09026298\Desktop\model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Users\09026298\Desktop\model2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6950" cy="995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56F7D">
      <w:tab/>
    </w:r>
    <w:r w:rsidR="00356F7D">
      <w:tab/>
    </w:r>
    <w:r>
      <w:t>Published:</w:t>
    </w:r>
    <w:r w:rsidR="00356F7D">
      <w:t xml:space="preserve"> Feb</w:t>
    </w:r>
    <w:r w:rsidR="000A15F3">
      <w:t>ruary</w:t>
    </w:r>
    <w:r w:rsidR="00356F7D">
      <w:t xml:space="preserve">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0A5B" w:rsidRDefault="00650A5B" w:rsidP="00974440">
      <w:r>
        <w:separator/>
      </w:r>
    </w:p>
  </w:footnote>
  <w:footnote w:type="continuationSeparator" w:id="0">
    <w:p w:rsidR="00650A5B" w:rsidRDefault="00650A5B" w:rsidP="009744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3278F"/>
    <w:multiLevelType w:val="hybridMultilevel"/>
    <w:tmpl w:val="F850C862"/>
    <w:lvl w:ilvl="0" w:tplc="17741B26">
      <w:start w:val="30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9C173A"/>
    <w:multiLevelType w:val="hybridMultilevel"/>
    <w:tmpl w:val="751E81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B21440"/>
    <w:multiLevelType w:val="hybridMultilevel"/>
    <w:tmpl w:val="080E4A4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476716"/>
    <w:multiLevelType w:val="hybridMultilevel"/>
    <w:tmpl w:val="6CB27866"/>
    <w:lvl w:ilvl="0" w:tplc="03C28D2C">
      <w:start w:val="300"/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7889027C"/>
    <w:multiLevelType w:val="hybridMultilevel"/>
    <w:tmpl w:val="110653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760D74"/>
    <w:multiLevelType w:val="hybridMultilevel"/>
    <w:tmpl w:val="848C95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E45"/>
    <w:rsid w:val="00001616"/>
    <w:rsid w:val="00003750"/>
    <w:rsid w:val="0001290E"/>
    <w:rsid w:val="0001550E"/>
    <w:rsid w:val="000159DE"/>
    <w:rsid w:val="000366F3"/>
    <w:rsid w:val="00044636"/>
    <w:rsid w:val="000471C8"/>
    <w:rsid w:val="00051AFD"/>
    <w:rsid w:val="00055235"/>
    <w:rsid w:val="0006216F"/>
    <w:rsid w:val="000705C9"/>
    <w:rsid w:val="000863C1"/>
    <w:rsid w:val="000925E5"/>
    <w:rsid w:val="000940D9"/>
    <w:rsid w:val="00095FB8"/>
    <w:rsid w:val="000A15F3"/>
    <w:rsid w:val="000A2307"/>
    <w:rsid w:val="000A469C"/>
    <w:rsid w:val="000B138D"/>
    <w:rsid w:val="000C2706"/>
    <w:rsid w:val="000D0062"/>
    <w:rsid w:val="001148BF"/>
    <w:rsid w:val="00137AB9"/>
    <w:rsid w:val="00194246"/>
    <w:rsid w:val="001966EF"/>
    <w:rsid w:val="001B7C60"/>
    <w:rsid w:val="001C1C92"/>
    <w:rsid w:val="001D17C3"/>
    <w:rsid w:val="001E19F5"/>
    <w:rsid w:val="001E58E3"/>
    <w:rsid w:val="001F7B2C"/>
    <w:rsid w:val="00202820"/>
    <w:rsid w:val="00252516"/>
    <w:rsid w:val="00252EED"/>
    <w:rsid w:val="00274510"/>
    <w:rsid w:val="002903B2"/>
    <w:rsid w:val="00292A68"/>
    <w:rsid w:val="002959B0"/>
    <w:rsid w:val="002A4359"/>
    <w:rsid w:val="002A52B0"/>
    <w:rsid w:val="002A6E77"/>
    <w:rsid w:val="002B14ED"/>
    <w:rsid w:val="002C62E2"/>
    <w:rsid w:val="002F0FD8"/>
    <w:rsid w:val="002F4661"/>
    <w:rsid w:val="00300E45"/>
    <w:rsid w:val="00307EFD"/>
    <w:rsid w:val="00322898"/>
    <w:rsid w:val="00356F7D"/>
    <w:rsid w:val="00363D36"/>
    <w:rsid w:val="0036797C"/>
    <w:rsid w:val="00367C8D"/>
    <w:rsid w:val="003762A1"/>
    <w:rsid w:val="003800D3"/>
    <w:rsid w:val="00385A15"/>
    <w:rsid w:val="00387A1A"/>
    <w:rsid w:val="00397465"/>
    <w:rsid w:val="003A67F0"/>
    <w:rsid w:val="003A73ED"/>
    <w:rsid w:val="003B4C29"/>
    <w:rsid w:val="003D3F40"/>
    <w:rsid w:val="003E6DD0"/>
    <w:rsid w:val="003F3E20"/>
    <w:rsid w:val="0043714E"/>
    <w:rsid w:val="004568F8"/>
    <w:rsid w:val="0046256B"/>
    <w:rsid w:val="004725D1"/>
    <w:rsid w:val="0047280E"/>
    <w:rsid w:val="0047711E"/>
    <w:rsid w:val="0048420D"/>
    <w:rsid w:val="00493BEB"/>
    <w:rsid w:val="004B5DD7"/>
    <w:rsid w:val="004C044E"/>
    <w:rsid w:val="004D3B60"/>
    <w:rsid w:val="004E7450"/>
    <w:rsid w:val="0050007D"/>
    <w:rsid w:val="005079F1"/>
    <w:rsid w:val="00520115"/>
    <w:rsid w:val="005333BE"/>
    <w:rsid w:val="00542AB9"/>
    <w:rsid w:val="0054608F"/>
    <w:rsid w:val="00547B68"/>
    <w:rsid w:val="00552B52"/>
    <w:rsid w:val="00582A13"/>
    <w:rsid w:val="00591F44"/>
    <w:rsid w:val="005977E6"/>
    <w:rsid w:val="005A1C9A"/>
    <w:rsid w:val="005A61C0"/>
    <w:rsid w:val="005B0635"/>
    <w:rsid w:val="005D1881"/>
    <w:rsid w:val="005D4424"/>
    <w:rsid w:val="005E2800"/>
    <w:rsid w:val="005E5B75"/>
    <w:rsid w:val="005E6A1C"/>
    <w:rsid w:val="005F2C6B"/>
    <w:rsid w:val="005F2D03"/>
    <w:rsid w:val="005F4A69"/>
    <w:rsid w:val="005F7189"/>
    <w:rsid w:val="006067EC"/>
    <w:rsid w:val="0062364C"/>
    <w:rsid w:val="00624C9C"/>
    <w:rsid w:val="00632BFE"/>
    <w:rsid w:val="00645C82"/>
    <w:rsid w:val="00650A5B"/>
    <w:rsid w:val="006569E2"/>
    <w:rsid w:val="0066515B"/>
    <w:rsid w:val="00665F3B"/>
    <w:rsid w:val="0067234D"/>
    <w:rsid w:val="00684220"/>
    <w:rsid w:val="006935E6"/>
    <w:rsid w:val="006E27C1"/>
    <w:rsid w:val="006F5C37"/>
    <w:rsid w:val="00707695"/>
    <w:rsid w:val="0070798F"/>
    <w:rsid w:val="00722CB1"/>
    <w:rsid w:val="00723D98"/>
    <w:rsid w:val="00725302"/>
    <w:rsid w:val="007274A1"/>
    <w:rsid w:val="007316E4"/>
    <w:rsid w:val="007328AE"/>
    <w:rsid w:val="00735A4B"/>
    <w:rsid w:val="00750E45"/>
    <w:rsid w:val="007630A0"/>
    <w:rsid w:val="007656C7"/>
    <w:rsid w:val="00765826"/>
    <w:rsid w:val="00770280"/>
    <w:rsid w:val="007725D0"/>
    <w:rsid w:val="00773BA5"/>
    <w:rsid w:val="007774B1"/>
    <w:rsid w:val="0078415A"/>
    <w:rsid w:val="007B6F0F"/>
    <w:rsid w:val="007E6D86"/>
    <w:rsid w:val="0080062C"/>
    <w:rsid w:val="008036B3"/>
    <w:rsid w:val="008047BE"/>
    <w:rsid w:val="00806298"/>
    <w:rsid w:val="008116DC"/>
    <w:rsid w:val="008138B6"/>
    <w:rsid w:val="0082610C"/>
    <w:rsid w:val="00836D9C"/>
    <w:rsid w:val="008436A7"/>
    <w:rsid w:val="00844EAB"/>
    <w:rsid w:val="00845458"/>
    <w:rsid w:val="00870CF9"/>
    <w:rsid w:val="00877EEE"/>
    <w:rsid w:val="008A1DC2"/>
    <w:rsid w:val="008A7EAA"/>
    <w:rsid w:val="008B3E9A"/>
    <w:rsid w:val="008C0562"/>
    <w:rsid w:val="008D2CBB"/>
    <w:rsid w:val="008E4759"/>
    <w:rsid w:val="008F1D38"/>
    <w:rsid w:val="008F22F2"/>
    <w:rsid w:val="009024E2"/>
    <w:rsid w:val="00907788"/>
    <w:rsid w:val="009105B3"/>
    <w:rsid w:val="009114F7"/>
    <w:rsid w:val="009325B0"/>
    <w:rsid w:val="00960B9E"/>
    <w:rsid w:val="00974440"/>
    <w:rsid w:val="00982D22"/>
    <w:rsid w:val="009872A9"/>
    <w:rsid w:val="00992F79"/>
    <w:rsid w:val="009C1955"/>
    <w:rsid w:val="009D3CDE"/>
    <w:rsid w:val="00A6194C"/>
    <w:rsid w:val="00A83E3E"/>
    <w:rsid w:val="00A9733C"/>
    <w:rsid w:val="00AA4CAC"/>
    <w:rsid w:val="00AC1C98"/>
    <w:rsid w:val="00AC222C"/>
    <w:rsid w:val="00AC585E"/>
    <w:rsid w:val="00AF068A"/>
    <w:rsid w:val="00AF15EB"/>
    <w:rsid w:val="00B10F75"/>
    <w:rsid w:val="00B1113E"/>
    <w:rsid w:val="00B1702A"/>
    <w:rsid w:val="00B23E83"/>
    <w:rsid w:val="00B32009"/>
    <w:rsid w:val="00B847EA"/>
    <w:rsid w:val="00B85BE6"/>
    <w:rsid w:val="00BA683B"/>
    <w:rsid w:val="00C100E7"/>
    <w:rsid w:val="00C2002D"/>
    <w:rsid w:val="00C470C4"/>
    <w:rsid w:val="00C5014F"/>
    <w:rsid w:val="00C5035C"/>
    <w:rsid w:val="00C57A73"/>
    <w:rsid w:val="00C75C52"/>
    <w:rsid w:val="00C849DE"/>
    <w:rsid w:val="00CA7CF2"/>
    <w:rsid w:val="00CC615B"/>
    <w:rsid w:val="00CE4399"/>
    <w:rsid w:val="00CF5ED9"/>
    <w:rsid w:val="00D0715E"/>
    <w:rsid w:val="00D27CC8"/>
    <w:rsid w:val="00D42388"/>
    <w:rsid w:val="00D4245A"/>
    <w:rsid w:val="00D8689A"/>
    <w:rsid w:val="00DA0748"/>
    <w:rsid w:val="00DA42F1"/>
    <w:rsid w:val="00DA6410"/>
    <w:rsid w:val="00DB16BC"/>
    <w:rsid w:val="00DC072B"/>
    <w:rsid w:val="00DD0650"/>
    <w:rsid w:val="00DD12F8"/>
    <w:rsid w:val="00DF5FAC"/>
    <w:rsid w:val="00E02B47"/>
    <w:rsid w:val="00E202B1"/>
    <w:rsid w:val="00E23FC3"/>
    <w:rsid w:val="00E257F3"/>
    <w:rsid w:val="00E62CD1"/>
    <w:rsid w:val="00E67E9B"/>
    <w:rsid w:val="00E81392"/>
    <w:rsid w:val="00EA551B"/>
    <w:rsid w:val="00EB7105"/>
    <w:rsid w:val="00EE7142"/>
    <w:rsid w:val="00F208D7"/>
    <w:rsid w:val="00F4144D"/>
    <w:rsid w:val="00F41699"/>
    <w:rsid w:val="00F446EB"/>
    <w:rsid w:val="00F4519A"/>
    <w:rsid w:val="00F51EB7"/>
    <w:rsid w:val="00F96F68"/>
    <w:rsid w:val="00FA308C"/>
    <w:rsid w:val="00FC1E23"/>
    <w:rsid w:val="00FC3A97"/>
    <w:rsid w:val="00FC4CF3"/>
    <w:rsid w:val="00FC60F3"/>
    <w:rsid w:val="00FD1116"/>
    <w:rsid w:val="00FD51B4"/>
    <w:rsid w:val="00FF453B"/>
    <w:rsid w:val="00FF5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517823"/>
  <w15:docId w15:val="{004FA3DB-8BC4-463F-AEFD-1D8B35655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4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C1E2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45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453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444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4440"/>
  </w:style>
  <w:style w:type="paragraph" w:styleId="Footer">
    <w:name w:val="footer"/>
    <w:basedOn w:val="Normal"/>
    <w:link w:val="FooterChar"/>
    <w:uiPriority w:val="99"/>
    <w:unhideWhenUsed/>
    <w:rsid w:val="0097444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4440"/>
  </w:style>
  <w:style w:type="paragraph" w:styleId="ListParagraph">
    <w:name w:val="List Paragraph"/>
    <w:basedOn w:val="Normal"/>
    <w:uiPriority w:val="34"/>
    <w:qFormat/>
    <w:rsid w:val="006F5C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37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  <a:effectLst/>
      </a:spPr>
      <a:bodyPr wrap="square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/>
    <Synchronization>Asynchronous</Synchronization>
    <Type>10003</Type>
    <SequenceNumber>10000</SequenceNumber>
    <Url/>
    <Assembly>RecordPoint.Active.UI, Version=1.0.0.0, Culture=neutral, PublicKeyToken=d49476ae5b650bf3</Assembly>
    <Class>RecordPoint.Active.UI.Events.WorkflowItemEventReceiver</Class>
    <Data/>
    <Filter/>
  </Receiver>
  <Receiver>
    <Name/>
    <Synchronization>Synchronous</Synchronization>
    <Type>3</Type>
    <SequenceNumber>10000</SequenceNumber>
    <Url/>
    <Assembly>RecordPoint.Active.UI, Version=1.0.0.0, Culture=neutral, PublicKeyToken=d49476ae5b650bf3</Assembly>
    <Class>RecordPoint.Active.UI.Events.WorkflowItemEventReceiver</Class>
    <Data/>
    <Filter/>
  </Receiver>
  <Receiver>
    <Name/>
    <Synchronization>Asynchronous</Synchronization>
    <Type>10009</Type>
    <SequenceNumber>10000</SequenceNumber>
    <Url/>
    <Assembly>RecordPoint.Active.UI, Version=1.0.0.0, Culture=neutral, PublicKeyToken=d49476ae5b650bf3</Assembly>
    <Class>RecordPoint.Active.UI.Events.WorkflowItemEventReceiver</Class>
    <Data/>
    <Filter/>
  </Receiver>
  <Receiver>
    <Name/>
    <Synchronization>Synchronous</Synchronization>
    <Type>9</Type>
    <SequenceNumber>10000</SequenceNumber>
    <Url/>
    <Assembly>RecordPoint.Active.UI, Version=1.0.0.0, Culture=neutral, PublicKeyToken=d49476ae5b650bf3</Assembly>
    <Class>RecordPoint.Active.UI.Events.WorkflowItemEventReceiver</Class>
    <Data/>
    <Filter/>
  </Receiver>
  <Receiver>
    <Name/>
    <Synchronization>Asynchronous</Synchronization>
    <Type>10103</Type>
    <SequenceNumber>10000</SequenceNumber>
    <Url/>
    <Assembly>RecordPoint.Active.UI, Version=1.0.0.0, Culture=neutral, PublicKeyToken=d49476ae5b650bf3</Assembly>
    <Class>RecordPoint.Active.UI.Events.WorkflowListEventReceiver</Class>
    <Data/>
    <Filter/>
  </Receiver>
  <Receiver>
    <Name/>
    <Synchronization>Synchronous</Synchronization>
    <Type>102</Type>
    <SequenceNumber>10000</SequenceNumber>
    <Url/>
    <Assembly>RecordPoint.Active.UI, Version=1.0.0.0, Culture=neutral, PublicKeyToken=d49476ae5b650bf3</Assembly>
    <Class>RecordPoint.Active.UI.Events.WorkflowListEventReceiver</Class>
    <Data/>
    <Filter/>
  </Receiver>
  <Receiver>
    <Name/>
    <Synchronization>Asynchronous</Synchronization>
    <Type>10105</Type>
    <SequenceNumber>10000</SequenceNumber>
    <Url/>
    <Assembly>RecordPoint.Active.UI, Version=1.0.0.0, Culture=neutral, PublicKeyToken=d49476ae5b650bf3</Assembly>
    <Class>RecordPoint.Active.UI.Events.WorkflowListEventReceiver</Class>
    <Data/>
    <Filter/>
  </Receiver>
  <Receiver>
    <Name/>
    <Synchronization>Synchronous</Synchronization>
    <Type>105</Type>
    <SequenceNumber>10000</SequenceNumber>
    <Url/>
    <Assembly>RecordPoint.Active.UI, Version=1.0.0.0, Culture=neutral, PublicKeyToken=d49476ae5b650bf3</Assembly>
    <Class>RecordPoint.Active.UI.Events.WorkflowListEventReceiver</Class>
    <Data/>
    <Filter/>
  </Receiver>
  <Receiver>
    <Name/>
    <Synchronization>Asynchronous</Synchronization>
    <Type>10002</Type>
    <SequenceNumber>10000</SequenceNumber>
    <Url/>
    <Assembly>RecordPoint.Active.UI, Version=1.0.0.0, Culture=neutral, PublicKeyToken=d49476ae5b650bf3</Assembly>
    <Class>RecordPoint.Active.UI.Events.WorkflowItemEventReceiver</Class>
    <Data/>
    <Filter/>
  </Receiver>
  <Receiver>
    <Name/>
    <Synchronization>Synchronous</Synchronization>
    <Type>2</Type>
    <SequenceNumber>10000</SequenceNumber>
    <Url/>
    <Assembly>RecordPoint.Active.UI, Version=1.0.0.0, Culture=neutral, PublicKeyToken=d49476ae5b650bf3</Assembly>
    <Class>RecordPoint.Active.UI.Events.WorkflowItemEventReceiver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ET Document" ma:contentTypeID="0x010100C1A95F885C0B4A62AE4D0515D220750C0043F7C5F5C14F9340876FA4348C3A639C" ma:contentTypeVersion="10" ma:contentTypeDescription="DET Document" ma:contentTypeScope="" ma:versionID="314a941fc15459ce03d1c1a3e71d7654">
  <xsd:schema xmlns:xsd="http://www.w3.org/2001/XMLSchema" xmlns:xs="http://www.w3.org/2001/XMLSchema" xmlns:p="http://schemas.microsoft.com/office/2006/metadata/properties" xmlns:ns2="http://schemas.microsoft.com/Sharepoint/v3" xmlns:ns3="b18ed191-9664-4865-9546-49bc3f5dd491" xmlns:ns4="2fb8e541-c96b-4620-b82c-f319e82f9fb1" xmlns:ns5="d2d43896-245d-412b-9865-a0e2354e9942" xmlns:ns6="http://schemas.microsoft.com/sharepoint/v4" targetNamespace="http://schemas.microsoft.com/office/2006/metadata/properties" ma:root="true" ma:fieldsID="fadc31abd56709831055e250d02510ac" ns2:_="" ns3:_="" ns4:_="" ns5:_="" ns6:_="">
    <xsd:import namespace="http://schemas.microsoft.com/Sharepoint/v3"/>
    <xsd:import namespace="b18ed191-9664-4865-9546-49bc3f5dd491"/>
    <xsd:import namespace="2fb8e541-c96b-4620-b82c-f319e82f9fb1"/>
    <xsd:import namespace="d2d43896-245d-412b-9865-a0e2354e9942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ET_EDRMS_Date" minOccurs="0"/>
                <xsd:element ref="ns2:DET_EDRMS_Author" minOccurs="0"/>
                <xsd:element ref="ns2:DET_EDRMS_Category" minOccurs="0"/>
                <xsd:element ref="ns3:TaxCatchAll" minOccurs="0"/>
                <xsd:element ref="ns3:TaxCatchAllLabel" minOccurs="0"/>
                <xsd:element ref="ns2:DET_EDRMS_RCSTaxHTField0" minOccurs="0"/>
                <xsd:element ref="ns2:DET_EDRMS_SecClassTaxHTField0" minOccurs="0"/>
                <xsd:element ref="ns2:DET_EDRMS_Description" minOccurs="0"/>
                <xsd:element ref="ns4:Improvement_x0020_Cycle_x0020_Phase" minOccurs="0"/>
                <xsd:element ref="ns5:Improvement_x0020_Cycle_x0020_Area" minOccurs="0"/>
                <xsd:element ref="ns6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ET_EDRMS_Date" ma:index="8" nillable="true" ma:displayName="Date" ma:default="" ma:format="DateOnly" ma:internalName="DET_EDRMS_Date" ma:readOnly="false">
      <xsd:simpleType>
        <xsd:restriction base="dms:DateTime"/>
      </xsd:simpleType>
    </xsd:element>
    <xsd:element name="DET_EDRMS_Author" ma:index="9" nillable="true" ma:displayName="Author" ma:default="" ma:internalName="DET_EDRMS_Author" ma:readOnly="false">
      <xsd:simpleType>
        <xsd:restriction base="dms:Text">
          <xsd:maxLength value="255"/>
        </xsd:restriction>
      </xsd:simpleType>
    </xsd:element>
    <xsd:element name="DET_EDRMS_Category" ma:index="10" nillable="true" ma:displayName="Category" ma:default="" ma:internalName="DET_EDRMS_Category" ma:readOnly="false">
      <xsd:simpleType>
        <xsd:restriction base="dms:Text">
          <xsd:maxLength value="255"/>
        </xsd:restriction>
      </xsd:simpleType>
    </xsd:element>
    <xsd:element name="DET_EDRMS_RCSTaxHTField0" ma:index="13" nillable="true" ma:taxonomy="true" ma:internalName="DET_EDRMS_RCSTaxHTField0" ma:taxonomyFieldName="DET_EDRMS_RCS" ma:displayName="RCS" ma:readOnly="true" ma:default="" ma:fieldId="{b94599ac-76d7-4d0a-81e2-e0d597ad60b0}" ma:sspId="272df97b-2740-40bb-9c0d-572a441144cd" ma:termSetId="759985f7-f856-45a6-bc29-a99c164acf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ET_EDRMS_SecClassTaxHTField0" ma:index="15" nillable="true" ma:taxonomy="true" ma:internalName="DET_EDRMS_SecClassTaxHTField0" ma:taxonomyFieldName="DET_EDRMS_SecClass" ma:displayName="Security Classification" ma:readOnly="false" ma:default="" ma:fieldId="{5f325da7-47e2-4289-8db0-23622dd7f876}" ma:sspId="272df97b-2740-40bb-9c0d-572a441144cd" ma:termSetId="824106a0-5d61-4c80-a0b7-f264a0cc579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ET_EDRMS_Description" ma:index="17" nillable="true" ma:displayName="Document Description" ma:default="" ma:description="" ma:internalName="DET_EDRMS_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8ed191-9664-4865-9546-49bc3f5dd491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c3046944-cf34-46b6-8cfc-d7799fd21a64}" ma:internalName="TaxCatchAll" ma:readOnly="false" ma:showField="CatchAllData" ma:web="b18ed191-9664-4865-9546-49bc3f5dd4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c3046944-cf34-46b6-8cfc-d7799fd21a64}" ma:internalName="TaxCatchAllLabel" ma:readOnly="true" ma:showField="CatchAllDataLabel" ma:web="b18ed191-9664-4865-9546-49bc3f5dd4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8e541-c96b-4620-b82c-f319e82f9fb1" elementFormDefault="qualified">
    <xsd:import namespace="http://schemas.microsoft.com/office/2006/documentManagement/types"/>
    <xsd:import namespace="http://schemas.microsoft.com/office/infopath/2007/PartnerControls"/>
    <xsd:element name="Improvement_x0020_Cycle_x0020_Phase" ma:index="18" nillable="true" ma:displayName="Improvement Cycle Phase" ma:internalName="Improvement_x0020_Cycle_x0020_Ph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valuate and diagnose"/>
                    <xsd:enumeration value="Prioritise and set goals"/>
                    <xsd:enumeration value="Develop and plan"/>
                    <xsd:enumeration value="Implement and monitor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43896-245d-412b-9865-a0e2354e9942" elementFormDefault="qualified">
    <xsd:import namespace="http://schemas.microsoft.com/office/2006/documentManagement/types"/>
    <xsd:import namespace="http://schemas.microsoft.com/office/infopath/2007/PartnerControls"/>
    <xsd:element name="Improvement_x0020_Cycle_x0020_Area" ma:index="19" nillable="true" ma:displayName="Improvement Cycle Area" ma:internalName="Improvement_x0020_Cycle_x0020_Are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elf-evaluation"/>
                    <xsd:enumeration value="School reviews"/>
                    <xsd:enumeration value="Annual reporting"/>
                    <xsd:enumeration value="Strategic planning"/>
                    <xsd:enumeration value="Annual implementation plan"/>
                    <xsd:enumeration value="Improvement measures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DET_EDRMS_Date xmlns="http://schemas.microsoft.com/Sharepoint/v3" xsi:nil="true"/>
    <DET_EDRMS_Author xmlns="http://schemas.microsoft.com/Sharepoint/v3" xsi:nil="true"/>
    <DET_EDRMS_Category xmlns="http://schemas.microsoft.com/Sharepoint/v3" xsi:nil="true"/>
    <DET_EDRMS_SecClassTaxHTField0 xmlns="http://schemas.microsoft.com/Sharepoint/v3">
      <Terms xmlns="http://schemas.microsoft.com/office/infopath/2007/PartnerControls"/>
    </DET_EDRMS_SecClassTaxHTField0>
    <TaxCatchAll xmlns="b18ed191-9664-4865-9546-49bc3f5dd491">
      <Value>3</Value>
    </TaxCatchAll>
    <Improvement_x0020_Cycle_x0020_Phase xmlns="2fb8e541-c96b-4620-b82c-f319e82f9fb1">
      <Value>Prioritise and set goals</Value>
    </Improvement_x0020_Cycle_x0020_Phase>
    <Improvement_x0020_Cycle_x0020_Area xmlns="d2d43896-245d-412b-9865-a0e2354e9942">
      <Value>Strategic planning</Value>
    </Improvement_x0020_Cycle_x0020_Area>
    <DET_EDRMS_Description xmlns="http://schemas.microsoft.com/Sharepoint/v3" xsi:nil="true"/>
    <DET_EDRMS_RCSTaxHTField0 xmlns="http://schemas.microsoft.com/Sharepoint/v3">
      <Terms xmlns="http://schemas.microsoft.com/office/infopath/2007/PartnerControls">
        <TermInfo xmlns="http://schemas.microsoft.com/office/infopath/2007/PartnerControls">
          <TermName xmlns="http://schemas.microsoft.com/office/infopath/2007/PartnerControls">1.2.2 Project Documentation</TermName>
          <TermId xmlns="http://schemas.microsoft.com/office/infopath/2007/PartnerControls">a3ce4c3c-7960-4756-834e-8cbbf9028802</TermId>
        </TermInfo>
      </Terms>
    </DET_EDRMS_RCSTaxHTField0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17618-35B7-4C77-888E-50D8F7EE507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A014C02-A3C6-4F85-A0A9-76ED45260B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18ed191-9664-4865-9546-49bc3f5dd491"/>
    <ds:schemaRef ds:uri="2fb8e541-c96b-4620-b82c-f319e82f9fb1"/>
    <ds:schemaRef ds:uri="d2d43896-245d-412b-9865-a0e2354e9942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7B6D12-B58A-4479-9E2C-BA2596EFC98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http://schemas.microsoft.com/Sharepoint/v3"/>
    <ds:schemaRef ds:uri="b18ed191-9664-4865-9546-49bc3f5dd491"/>
    <ds:schemaRef ds:uri="2fb8e541-c96b-4620-b82c-f319e82f9fb1"/>
    <ds:schemaRef ds:uri="d2d43896-245d-412b-9865-a0e2354e9942"/>
  </ds:schemaRefs>
</ds:datastoreItem>
</file>

<file path=customXml/itemProps4.xml><?xml version="1.0" encoding="utf-8"?>
<ds:datastoreItem xmlns:ds="http://schemas.openxmlformats.org/officeDocument/2006/customXml" ds:itemID="{877F5965-2F51-4836-A798-09D616DBB06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449B25C-BC6C-456D-8292-6248F5E44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886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Strategic Plan Tool</vt:lpstr>
    </vt:vector>
  </TitlesOfParts>
  <Company>DEECD</Company>
  <LinksUpToDate>false</LinksUpToDate>
  <CharactersWithSpaces>5927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Strategic Plan Tool</dc:title>
  <dc:creator>Willimott, Andrew G</dc:creator>
  <cp:lastModifiedBy>Stuart Beever</cp:lastModifiedBy>
  <cp:revision>3</cp:revision>
  <cp:lastPrinted>2017-03-23T21:43:00Z</cp:lastPrinted>
  <dcterms:created xsi:type="dcterms:W3CDTF">2017-02-05T23:24:00Z</dcterms:created>
  <dcterms:modified xsi:type="dcterms:W3CDTF">2017-03-28T10:10:00Z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0x010100C1A95F885C0B4A62AE4D0515D220750C0043F7C5F5C14F9340876FA4348C3A639C</vt:lpwstr>
  </property>
  <property fmtid="{D5CDD505-2E9C-101B-9397-08002B2CF9AE}" pid="3" name="DET_EDRMS_RCS">
    <vt:lpwstr>3;#1.2.2 Project Documentation|a3ce4c3c-7960-4756-834e-8cbbf9028802</vt:lpwstr>
  </property>
  <property fmtid="{D5CDD505-2E9C-101B-9397-08002B2CF9AE}" pid="4" name="DET_EDRMS_SecClass">
    <vt:lpwstr/>
  </property>
  <property fmtid="{D5CDD505-2E9C-101B-9397-08002B2CF9AE}" pid="5" name="RecordPoint_WorkflowType">
    <vt:lpwstr>ActiveSubmitStub</vt:lpwstr>
  </property>
  <property fmtid="{D5CDD505-2E9C-101B-9397-08002B2CF9AE}" pid="6" name="RecordPoint_ActiveItemUniqueId">
    <vt:lpwstr>{9985f797-5b6f-4a3f-a10a-60eaab009035}</vt:lpwstr>
  </property>
  <property fmtid="{D5CDD505-2E9C-101B-9397-08002B2CF9AE}" pid="7" name="RecordPoint_ActiveItemWebId">
    <vt:lpwstr>{2fb8e541-c96b-4620-b82c-f319e82f9fb1}</vt:lpwstr>
  </property>
  <property fmtid="{D5CDD505-2E9C-101B-9397-08002B2CF9AE}" pid="8" name="RecordPoint_ActiveItemSiteId">
    <vt:lpwstr>{06caf94d-253e-4f56-bbf8-27ec51f6806e}</vt:lpwstr>
  </property>
  <property fmtid="{D5CDD505-2E9C-101B-9397-08002B2CF9AE}" pid="9" name="RecordPoint_ActiveItemListId">
    <vt:lpwstr>{d2d43896-245d-412b-9865-a0e2354e9942}</vt:lpwstr>
  </property>
  <property fmtid="{D5CDD505-2E9C-101B-9397-08002B2CF9AE}" pid="10" name="RecordPoint_SubmissionCompleted">
    <vt:lpwstr>2016-06-27T14:56:54.2225913+10:00</vt:lpwstr>
  </property>
  <property fmtid="{D5CDD505-2E9C-101B-9397-08002B2CF9AE}" pid="11" name="RecordPoint_RecordNumberSubmitted">
    <vt:lpwstr>R0000168146</vt:lpwstr>
  </property>
  <property fmtid="{D5CDD505-2E9C-101B-9397-08002B2CF9AE}" pid="12" name="RecordPoint_SubmissionDate">
    <vt:lpwstr/>
  </property>
  <property fmtid="{D5CDD505-2E9C-101B-9397-08002B2CF9AE}" pid="13" name="RecordPoint_ActiveItemMoved">
    <vt:lpwstr/>
  </property>
  <property fmtid="{D5CDD505-2E9C-101B-9397-08002B2CF9AE}" pid="14" name="RecordPoint_RecordFormat">
    <vt:lpwstr/>
  </property>
</Properties>
</file>