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250" w:type="dxa"/>
        <w:tblBorders>
          <w:insideV w:val="none" w:sz="0" w:space="0" w:color="auto"/>
        </w:tblBorders>
        <w:tblLook w:val="04A0" w:firstRow="1" w:lastRow="0" w:firstColumn="1" w:lastColumn="0" w:noHBand="0" w:noVBand="1"/>
      </w:tblPr>
      <w:tblGrid>
        <w:gridCol w:w="3260"/>
        <w:gridCol w:w="5732"/>
      </w:tblGrid>
      <w:tr w:rsidR="00F05DCC" w:rsidTr="00F05DCC">
        <w:trPr>
          <w:trHeight w:val="1840"/>
        </w:trPr>
        <w:tc>
          <w:tcPr>
            <w:tcW w:w="3260" w:type="dxa"/>
          </w:tcPr>
          <w:p w:rsidR="00F05DCC" w:rsidRDefault="00F05DCC" w:rsidP="001F613F">
            <w:pPr>
              <w:pStyle w:val="Title"/>
              <w:ind w:left="0"/>
              <w:rPr>
                <w:color w:val="FF0000"/>
                <w:sz w:val="48"/>
                <w:szCs w:val="48"/>
              </w:rPr>
            </w:pPr>
            <w:r>
              <w:rPr>
                <w:rFonts w:ascii="Times New Roman" w:hAnsi="Times New Roman"/>
                <w:noProof/>
                <w:sz w:val="20"/>
                <w:lang w:val="en-AU" w:eastAsia="en-AU"/>
              </w:rPr>
              <w:drawing>
                <wp:anchor distT="0" distB="0" distL="114300" distR="114300" simplePos="0" relativeHeight="251661312" behindDoc="1" locked="0" layoutInCell="1" allowOverlap="1" wp14:anchorId="32F1BA19" wp14:editId="7E7D194F">
                  <wp:simplePos x="0" y="0"/>
                  <wp:positionH relativeFrom="column">
                    <wp:posOffset>205105</wp:posOffset>
                  </wp:positionH>
                  <wp:positionV relativeFrom="paragraph">
                    <wp:posOffset>148590</wp:posOffset>
                  </wp:positionV>
                  <wp:extent cx="1009650" cy="98361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9650" cy="983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32" w:type="dxa"/>
          </w:tcPr>
          <w:p w:rsidR="00F05DCC" w:rsidRDefault="00F05DCC" w:rsidP="00F05DCC">
            <w:pPr>
              <w:pStyle w:val="Title"/>
              <w:ind w:left="0" w:firstLine="0"/>
              <w:jc w:val="left"/>
              <w:rPr>
                <w:rFonts w:ascii="Times New Roman" w:hAnsi="Times New Roman"/>
                <w:sz w:val="72"/>
              </w:rPr>
            </w:pPr>
            <w:r>
              <w:rPr>
                <w:rFonts w:ascii="Times New Roman" w:hAnsi="Times New Roman"/>
                <w:sz w:val="72"/>
              </w:rPr>
              <w:t xml:space="preserve">          </w:t>
            </w:r>
          </w:p>
          <w:p w:rsidR="00F05DCC" w:rsidRPr="003325AD" w:rsidRDefault="00F05DCC" w:rsidP="00F05DCC">
            <w:pPr>
              <w:pStyle w:val="Title"/>
              <w:ind w:left="0" w:firstLine="0"/>
              <w:jc w:val="left"/>
              <w:rPr>
                <w:rFonts w:cs="Arial"/>
                <w:color w:val="FF0000"/>
                <w:sz w:val="44"/>
                <w:szCs w:val="44"/>
              </w:rPr>
            </w:pPr>
            <w:r>
              <w:rPr>
                <w:rFonts w:ascii="Times New Roman" w:hAnsi="Times New Roman"/>
                <w:sz w:val="72"/>
              </w:rPr>
              <w:t xml:space="preserve">      </w:t>
            </w:r>
            <w:r w:rsidRPr="003325AD">
              <w:rPr>
                <w:rFonts w:cs="Arial"/>
                <w:sz w:val="44"/>
                <w:szCs w:val="44"/>
              </w:rPr>
              <w:t>ANTI-BULLYING</w:t>
            </w:r>
          </w:p>
        </w:tc>
      </w:tr>
    </w:tbl>
    <w:p w:rsidR="00F22C72" w:rsidRPr="003E74C7" w:rsidRDefault="00F22C72" w:rsidP="00F22C72">
      <w:pPr>
        <w:pStyle w:val="Subtitle"/>
        <w:rPr>
          <w:u w:val="single"/>
        </w:rPr>
      </w:pPr>
      <w:r>
        <w:t xml:space="preserve">                                                        </w:t>
      </w:r>
    </w:p>
    <w:p w:rsidR="00F22C72" w:rsidRPr="003325AD" w:rsidRDefault="00F22C72" w:rsidP="00F22C72">
      <w:pPr>
        <w:pStyle w:val="Heading1"/>
        <w:tabs>
          <w:tab w:val="left" w:pos="142"/>
          <w:tab w:val="left" w:pos="900"/>
        </w:tabs>
        <w:ind w:left="900" w:right="170" w:hanging="758"/>
        <w:jc w:val="both"/>
        <w:rPr>
          <w:rFonts w:cs="Arial"/>
          <w:color w:val="000000"/>
          <w:sz w:val="20"/>
        </w:rPr>
      </w:pPr>
      <w:r w:rsidRPr="003325AD">
        <w:rPr>
          <w:rFonts w:cs="Arial"/>
          <w:color w:val="000000"/>
          <w:sz w:val="20"/>
          <w:u w:val="single"/>
        </w:rPr>
        <w:t>Definition</w:t>
      </w:r>
      <w:r w:rsidRPr="003325AD">
        <w:rPr>
          <w:rFonts w:cs="Arial"/>
          <w:color w:val="000000"/>
          <w:sz w:val="20"/>
        </w:rPr>
        <w:t>:</w:t>
      </w:r>
    </w:p>
    <w:p w:rsidR="00F22C72" w:rsidRPr="003325AD" w:rsidRDefault="00F22C72" w:rsidP="00F22C72">
      <w:pPr>
        <w:tabs>
          <w:tab w:val="left" w:pos="142"/>
        </w:tabs>
        <w:ind w:left="142" w:right="170" w:hanging="398"/>
        <w:jc w:val="both"/>
        <w:rPr>
          <w:rFonts w:ascii="Arial" w:hAnsi="Arial" w:cs="Arial"/>
          <w:b/>
          <w:sz w:val="20"/>
          <w:u w:val="single"/>
        </w:rPr>
      </w:pPr>
      <w:r>
        <w:rPr>
          <w:rFonts w:ascii="Arial" w:hAnsi="Arial" w:cs="Arial"/>
          <w:sz w:val="20"/>
        </w:rPr>
        <w:tab/>
      </w:r>
      <w:r w:rsidRPr="003325AD">
        <w:rPr>
          <w:rFonts w:ascii="Arial" w:hAnsi="Arial" w:cs="Arial"/>
          <w:sz w:val="20"/>
        </w:rPr>
        <w:t xml:space="preserve">A person is bullied </w:t>
      </w:r>
      <w:r w:rsidRPr="003325AD">
        <w:rPr>
          <w:rFonts w:ascii="Arial" w:hAnsi="Arial" w:cs="Arial"/>
          <w:color w:val="333333"/>
          <w:sz w:val="20"/>
        </w:rPr>
        <w:t xml:space="preserve">when </w:t>
      </w:r>
      <w:proofErr w:type="gramStart"/>
      <w:r w:rsidRPr="003325AD">
        <w:rPr>
          <w:rFonts w:ascii="Arial" w:hAnsi="Arial" w:cs="Arial"/>
          <w:color w:val="333333"/>
          <w:sz w:val="20"/>
        </w:rPr>
        <w:t>someone,</w:t>
      </w:r>
      <w:proofErr w:type="gramEnd"/>
      <w:r w:rsidRPr="003325AD">
        <w:rPr>
          <w:rFonts w:ascii="Arial" w:hAnsi="Arial" w:cs="Arial"/>
          <w:color w:val="333333"/>
          <w:sz w:val="20"/>
        </w:rPr>
        <w:t xml:space="preserve"> or a group of people repeatedly and deliberately upset or hurt another person or damage their property, reputation or social acceptance. There is an imbalance of power in incidents of bullying with the bully or bullies having more power at the time due to age, size, status or other reasons.</w:t>
      </w:r>
    </w:p>
    <w:p w:rsidR="00F22C72" w:rsidRPr="003325AD" w:rsidRDefault="00F22C72" w:rsidP="00F22C72">
      <w:pPr>
        <w:tabs>
          <w:tab w:val="left" w:pos="810"/>
          <w:tab w:val="left" w:pos="900"/>
        </w:tabs>
        <w:ind w:left="900" w:right="170" w:hanging="360"/>
        <w:jc w:val="both"/>
        <w:rPr>
          <w:rFonts w:ascii="Arial" w:hAnsi="Arial" w:cs="Arial"/>
          <w:b/>
          <w:sz w:val="20"/>
          <w:u w:val="single"/>
        </w:rPr>
      </w:pPr>
    </w:p>
    <w:p w:rsidR="00F22C72" w:rsidRPr="003325AD" w:rsidRDefault="00F22C72" w:rsidP="00F22C72">
      <w:pPr>
        <w:tabs>
          <w:tab w:val="left" w:pos="540"/>
          <w:tab w:val="left" w:pos="900"/>
        </w:tabs>
        <w:ind w:left="900" w:right="170" w:hanging="758"/>
        <w:jc w:val="both"/>
        <w:rPr>
          <w:rFonts w:ascii="Arial" w:hAnsi="Arial" w:cs="Arial"/>
          <w:b/>
          <w:sz w:val="20"/>
        </w:rPr>
      </w:pPr>
      <w:r w:rsidRPr="003325AD">
        <w:rPr>
          <w:rFonts w:ascii="Arial" w:hAnsi="Arial" w:cs="Arial"/>
          <w:b/>
          <w:sz w:val="20"/>
          <w:u w:val="single"/>
        </w:rPr>
        <w:t>Rationale</w:t>
      </w:r>
      <w:r w:rsidRPr="003325AD">
        <w:rPr>
          <w:rFonts w:ascii="Arial" w:hAnsi="Arial" w:cs="Arial"/>
          <w:b/>
          <w:sz w:val="20"/>
        </w:rPr>
        <w:t>:</w:t>
      </w:r>
    </w:p>
    <w:p w:rsidR="00F22C72" w:rsidRPr="003325AD" w:rsidRDefault="00F22C72" w:rsidP="00F22C72">
      <w:pPr>
        <w:numPr>
          <w:ilvl w:val="0"/>
          <w:numId w:val="3"/>
        </w:numPr>
        <w:tabs>
          <w:tab w:val="left" w:pos="540"/>
          <w:tab w:val="left" w:pos="900"/>
        </w:tabs>
        <w:ind w:left="900" w:right="170"/>
        <w:jc w:val="both"/>
        <w:rPr>
          <w:rFonts w:ascii="Arial" w:hAnsi="Arial" w:cs="Arial"/>
          <w:sz w:val="20"/>
        </w:rPr>
      </w:pPr>
      <w:r w:rsidRPr="003325AD">
        <w:rPr>
          <w:rFonts w:ascii="Arial" w:hAnsi="Arial" w:cs="Arial"/>
          <w:sz w:val="20"/>
        </w:rPr>
        <w:t>The school will provide a positive culture where bullying is not accepted, and in so doing, all will have the right of respect from others, the right to learn or to teach, and a right to feel safe and secure in their school environment at all times.</w:t>
      </w:r>
    </w:p>
    <w:p w:rsidR="00F22C72" w:rsidRPr="003325AD" w:rsidRDefault="00F22C72" w:rsidP="00F22C72">
      <w:pPr>
        <w:tabs>
          <w:tab w:val="left" w:pos="540"/>
          <w:tab w:val="left" w:pos="900"/>
        </w:tabs>
        <w:ind w:left="900" w:right="170" w:hanging="360"/>
        <w:jc w:val="both"/>
        <w:rPr>
          <w:rFonts w:ascii="Arial" w:hAnsi="Arial" w:cs="Arial"/>
          <w:sz w:val="20"/>
        </w:rPr>
      </w:pPr>
    </w:p>
    <w:p w:rsidR="00F22C72" w:rsidRPr="003325AD" w:rsidRDefault="00F22C72" w:rsidP="00F22C72">
      <w:pPr>
        <w:tabs>
          <w:tab w:val="left" w:pos="540"/>
          <w:tab w:val="left" w:pos="900"/>
        </w:tabs>
        <w:ind w:left="900" w:right="170" w:hanging="758"/>
        <w:jc w:val="both"/>
        <w:rPr>
          <w:rFonts w:ascii="Arial" w:hAnsi="Arial" w:cs="Arial"/>
          <w:b/>
          <w:sz w:val="20"/>
        </w:rPr>
      </w:pPr>
      <w:r w:rsidRPr="003325AD">
        <w:rPr>
          <w:rFonts w:ascii="Arial" w:hAnsi="Arial" w:cs="Arial"/>
          <w:b/>
          <w:sz w:val="20"/>
          <w:u w:val="single"/>
        </w:rPr>
        <w:t>Aims</w:t>
      </w:r>
      <w:r w:rsidRPr="003325AD">
        <w:rPr>
          <w:rFonts w:ascii="Arial" w:hAnsi="Arial" w:cs="Arial"/>
          <w:b/>
          <w:sz w:val="20"/>
        </w:rPr>
        <w:t>:</w:t>
      </w:r>
    </w:p>
    <w:p w:rsidR="00194250" w:rsidRDefault="00194250" w:rsidP="00F22C72">
      <w:pPr>
        <w:numPr>
          <w:ilvl w:val="0"/>
          <w:numId w:val="2"/>
        </w:numPr>
        <w:tabs>
          <w:tab w:val="left" w:pos="540"/>
          <w:tab w:val="left" w:pos="900"/>
        </w:tabs>
        <w:ind w:left="900" w:right="170"/>
        <w:jc w:val="both"/>
        <w:rPr>
          <w:rFonts w:ascii="Arial" w:hAnsi="Arial" w:cs="Arial"/>
          <w:sz w:val="20"/>
        </w:rPr>
      </w:pPr>
      <w:r>
        <w:rPr>
          <w:rFonts w:ascii="Arial" w:hAnsi="Arial" w:cs="Arial"/>
          <w:sz w:val="20"/>
        </w:rPr>
        <w:t>To foster a positive, inclusive school environment</w:t>
      </w:r>
    </w:p>
    <w:p w:rsidR="00F22C72" w:rsidRPr="003325AD" w:rsidRDefault="00F22C72" w:rsidP="00F22C72">
      <w:pPr>
        <w:numPr>
          <w:ilvl w:val="0"/>
          <w:numId w:val="2"/>
        </w:numPr>
        <w:tabs>
          <w:tab w:val="left" w:pos="540"/>
          <w:tab w:val="left" w:pos="900"/>
        </w:tabs>
        <w:ind w:left="900" w:right="170"/>
        <w:jc w:val="both"/>
        <w:rPr>
          <w:rFonts w:ascii="Arial" w:hAnsi="Arial" w:cs="Arial"/>
          <w:sz w:val="20"/>
        </w:rPr>
      </w:pPr>
      <w:r w:rsidRPr="003325AD">
        <w:rPr>
          <w:rFonts w:ascii="Arial" w:hAnsi="Arial" w:cs="Arial"/>
          <w:sz w:val="20"/>
        </w:rPr>
        <w:t>To reinforce within the school community what bullying is, and the fact that it is unacceptable.</w:t>
      </w:r>
    </w:p>
    <w:p w:rsidR="00F22C72" w:rsidRPr="003325AD" w:rsidRDefault="00F22C72" w:rsidP="00F22C72">
      <w:pPr>
        <w:numPr>
          <w:ilvl w:val="0"/>
          <w:numId w:val="2"/>
        </w:numPr>
        <w:tabs>
          <w:tab w:val="left" w:pos="540"/>
          <w:tab w:val="left" w:pos="900"/>
        </w:tabs>
        <w:ind w:left="900" w:right="170"/>
        <w:jc w:val="both"/>
        <w:rPr>
          <w:rFonts w:ascii="Arial" w:hAnsi="Arial" w:cs="Arial"/>
          <w:sz w:val="20"/>
        </w:rPr>
      </w:pPr>
      <w:r w:rsidRPr="003325AD">
        <w:rPr>
          <w:rFonts w:ascii="Arial" w:hAnsi="Arial" w:cs="Arial"/>
          <w:sz w:val="20"/>
        </w:rPr>
        <w:t>To alert everyone within the school community of the signs and evidence of bullying and to build ensure bullying is reported to staff whether a person is an observer or a victim.</w:t>
      </w:r>
    </w:p>
    <w:p w:rsidR="00F22C72" w:rsidRPr="003325AD" w:rsidRDefault="00F22C72" w:rsidP="00F22C72">
      <w:pPr>
        <w:numPr>
          <w:ilvl w:val="0"/>
          <w:numId w:val="2"/>
        </w:numPr>
        <w:tabs>
          <w:tab w:val="left" w:pos="540"/>
          <w:tab w:val="left" w:pos="900"/>
        </w:tabs>
        <w:ind w:left="900" w:right="170"/>
        <w:jc w:val="both"/>
        <w:rPr>
          <w:rFonts w:ascii="Arial" w:hAnsi="Arial" w:cs="Arial"/>
          <w:sz w:val="20"/>
        </w:rPr>
      </w:pPr>
      <w:r w:rsidRPr="003325AD">
        <w:rPr>
          <w:rFonts w:ascii="Arial" w:hAnsi="Arial" w:cs="Arial"/>
          <w:sz w:val="20"/>
        </w:rPr>
        <w:t>To ensure that all reported incidents of bullying are followed up appropriately.</w:t>
      </w:r>
    </w:p>
    <w:p w:rsidR="00F22C72" w:rsidRPr="003325AD" w:rsidRDefault="00F22C72" w:rsidP="00F22C72">
      <w:pPr>
        <w:numPr>
          <w:ilvl w:val="0"/>
          <w:numId w:val="2"/>
        </w:numPr>
        <w:tabs>
          <w:tab w:val="left" w:pos="540"/>
          <w:tab w:val="left" w:pos="900"/>
        </w:tabs>
        <w:ind w:left="900" w:right="170"/>
        <w:jc w:val="both"/>
        <w:rPr>
          <w:rFonts w:ascii="Arial" w:hAnsi="Arial" w:cs="Arial"/>
          <w:sz w:val="20"/>
        </w:rPr>
      </w:pPr>
      <w:r w:rsidRPr="003325AD">
        <w:rPr>
          <w:rFonts w:ascii="Arial" w:hAnsi="Arial" w:cs="Arial"/>
          <w:sz w:val="20"/>
        </w:rPr>
        <w:t>To seek parental and peer-group support and co-operation at all times.</w:t>
      </w:r>
    </w:p>
    <w:p w:rsidR="00F22C72" w:rsidRPr="003325AD" w:rsidRDefault="00F22C72" w:rsidP="00F22C72">
      <w:pPr>
        <w:tabs>
          <w:tab w:val="left" w:pos="540"/>
          <w:tab w:val="left" w:pos="900"/>
        </w:tabs>
        <w:ind w:left="900" w:right="170" w:hanging="360"/>
        <w:jc w:val="both"/>
        <w:rPr>
          <w:rFonts w:ascii="Arial" w:hAnsi="Arial" w:cs="Arial"/>
          <w:sz w:val="20"/>
        </w:rPr>
      </w:pPr>
    </w:p>
    <w:p w:rsidR="00F22C72" w:rsidRPr="003325AD" w:rsidRDefault="00F22C72" w:rsidP="00F22C72">
      <w:pPr>
        <w:tabs>
          <w:tab w:val="left" w:pos="540"/>
          <w:tab w:val="left" w:pos="900"/>
        </w:tabs>
        <w:ind w:left="900" w:right="170" w:hanging="758"/>
        <w:jc w:val="both"/>
        <w:rPr>
          <w:rFonts w:ascii="Arial" w:hAnsi="Arial" w:cs="Arial"/>
          <w:b/>
          <w:sz w:val="20"/>
        </w:rPr>
      </w:pPr>
      <w:r w:rsidRPr="003325AD">
        <w:rPr>
          <w:rFonts w:ascii="Arial" w:hAnsi="Arial" w:cs="Arial"/>
          <w:b/>
          <w:sz w:val="20"/>
          <w:u w:val="single"/>
        </w:rPr>
        <w:t>Implementation</w:t>
      </w:r>
      <w:r w:rsidRPr="003325AD">
        <w:rPr>
          <w:rFonts w:ascii="Arial" w:hAnsi="Arial" w:cs="Arial"/>
          <w:b/>
          <w:sz w:val="20"/>
        </w:rPr>
        <w:t>:</w:t>
      </w:r>
    </w:p>
    <w:p w:rsidR="00F22C72" w:rsidRPr="003325AD" w:rsidRDefault="00F22C72" w:rsidP="00F22C72">
      <w:pPr>
        <w:numPr>
          <w:ilvl w:val="0"/>
          <w:numId w:val="4"/>
        </w:numPr>
        <w:tabs>
          <w:tab w:val="left" w:pos="540"/>
          <w:tab w:val="left" w:pos="900"/>
        </w:tabs>
        <w:ind w:left="900" w:right="170"/>
        <w:jc w:val="both"/>
        <w:rPr>
          <w:rFonts w:ascii="Arial" w:hAnsi="Arial" w:cs="Arial"/>
          <w:sz w:val="20"/>
        </w:rPr>
      </w:pPr>
      <w:r w:rsidRPr="003325AD">
        <w:rPr>
          <w:rFonts w:ascii="Arial" w:hAnsi="Arial" w:cs="Arial"/>
          <w:sz w:val="20"/>
        </w:rPr>
        <w:t>Bullying may consist of physical harm, harassment, verbal insults or hurtful remarks, or actions designed to hurt somebody’s reputation, social standing or to cause humiliation. Bullying may be carried out directly or indirectly, and may include the use of digital technologies such as social network sites, websites or on-line chat rooms.</w:t>
      </w:r>
    </w:p>
    <w:p w:rsidR="00F22C72" w:rsidRPr="003325AD" w:rsidRDefault="00F22C72" w:rsidP="00F22C72">
      <w:pPr>
        <w:numPr>
          <w:ilvl w:val="0"/>
          <w:numId w:val="4"/>
        </w:numPr>
        <w:tabs>
          <w:tab w:val="left" w:pos="540"/>
          <w:tab w:val="left" w:pos="900"/>
        </w:tabs>
        <w:ind w:left="900" w:right="170"/>
        <w:jc w:val="both"/>
        <w:rPr>
          <w:rFonts w:ascii="Arial" w:hAnsi="Arial" w:cs="Arial"/>
          <w:sz w:val="20"/>
        </w:rPr>
      </w:pPr>
      <w:r w:rsidRPr="003325AD">
        <w:rPr>
          <w:rFonts w:ascii="Arial" w:hAnsi="Arial" w:cs="Arial"/>
          <w:sz w:val="20"/>
        </w:rPr>
        <w:t>Our school has adopted a zero tolerance position on bullying.</w:t>
      </w:r>
    </w:p>
    <w:p w:rsidR="00F22C72" w:rsidRPr="003325AD" w:rsidRDefault="00F22C72" w:rsidP="00F22C72">
      <w:pPr>
        <w:numPr>
          <w:ilvl w:val="0"/>
          <w:numId w:val="4"/>
        </w:numPr>
        <w:tabs>
          <w:tab w:val="left" w:pos="540"/>
          <w:tab w:val="left" w:pos="900"/>
        </w:tabs>
        <w:ind w:left="900" w:right="170"/>
        <w:jc w:val="both"/>
        <w:rPr>
          <w:rFonts w:ascii="Arial" w:hAnsi="Arial" w:cs="Arial"/>
          <w:sz w:val="20"/>
        </w:rPr>
      </w:pPr>
      <w:r w:rsidRPr="003325AD">
        <w:rPr>
          <w:rFonts w:ascii="Arial" w:hAnsi="Arial" w:cs="Arial"/>
          <w:sz w:val="20"/>
        </w:rPr>
        <w:t>Our school will combat bullying by providing a safe, secure and stimulating learning environment.</w:t>
      </w:r>
      <w:r w:rsidR="00DB7B95">
        <w:rPr>
          <w:rFonts w:ascii="Arial" w:hAnsi="Arial" w:cs="Arial"/>
          <w:sz w:val="20"/>
        </w:rPr>
        <w:br/>
      </w:r>
    </w:p>
    <w:p w:rsidR="00F22C72" w:rsidRPr="003325AD" w:rsidRDefault="00F22C72" w:rsidP="00DB7B95">
      <w:pPr>
        <w:tabs>
          <w:tab w:val="left" w:pos="540"/>
          <w:tab w:val="left" w:pos="900"/>
        </w:tabs>
        <w:ind w:left="540" w:right="170"/>
        <w:jc w:val="both"/>
        <w:rPr>
          <w:rFonts w:ascii="Arial" w:hAnsi="Arial" w:cs="Arial"/>
          <w:b/>
          <w:sz w:val="20"/>
        </w:rPr>
      </w:pPr>
      <w:r w:rsidRPr="003325AD">
        <w:rPr>
          <w:rFonts w:ascii="Arial" w:hAnsi="Arial" w:cs="Arial"/>
          <w:sz w:val="20"/>
        </w:rPr>
        <w:t>We have adopted a four-phase approach to bullying as follows:</w:t>
      </w:r>
      <w:r w:rsidRPr="003325AD">
        <w:rPr>
          <w:rFonts w:ascii="Arial" w:hAnsi="Arial" w:cs="Arial"/>
          <w:b/>
          <w:sz w:val="20"/>
        </w:rPr>
        <w:t xml:space="preserve"> </w:t>
      </w:r>
    </w:p>
    <w:p w:rsidR="00F22C72" w:rsidRPr="003325AD" w:rsidRDefault="00F22C72" w:rsidP="00F22C72">
      <w:pPr>
        <w:numPr>
          <w:ilvl w:val="0"/>
          <w:numId w:val="5"/>
        </w:numPr>
        <w:tabs>
          <w:tab w:val="left" w:pos="540"/>
          <w:tab w:val="left" w:pos="900"/>
          <w:tab w:val="num" w:pos="1069"/>
        </w:tabs>
        <w:ind w:left="900" w:right="170"/>
        <w:jc w:val="both"/>
        <w:rPr>
          <w:rFonts w:ascii="Arial" w:hAnsi="Arial" w:cs="Arial"/>
          <w:sz w:val="20"/>
        </w:rPr>
      </w:pPr>
      <w:r w:rsidRPr="003325AD">
        <w:rPr>
          <w:rFonts w:ascii="Arial" w:hAnsi="Arial" w:cs="Arial"/>
          <w:b/>
          <w:sz w:val="20"/>
        </w:rPr>
        <w:t>Primary Prevention:</w:t>
      </w:r>
    </w:p>
    <w:p w:rsidR="00F22C72" w:rsidRPr="003325AD" w:rsidRDefault="00F22C72" w:rsidP="00F22C72">
      <w:pPr>
        <w:numPr>
          <w:ilvl w:val="0"/>
          <w:numId w:val="9"/>
        </w:numPr>
        <w:tabs>
          <w:tab w:val="left" w:pos="540"/>
          <w:tab w:val="left" w:pos="900"/>
        </w:tabs>
        <w:ind w:left="900" w:right="170"/>
        <w:jc w:val="both"/>
        <w:rPr>
          <w:rFonts w:ascii="Arial" w:hAnsi="Arial" w:cs="Arial"/>
          <w:sz w:val="20"/>
        </w:rPr>
      </w:pPr>
      <w:r w:rsidRPr="003325AD">
        <w:rPr>
          <w:rFonts w:ascii="Arial" w:hAnsi="Arial" w:cs="Arial"/>
          <w:sz w:val="20"/>
        </w:rPr>
        <w:t>Professional development for staff relating to bullying, harassment and proven counter measures.</w:t>
      </w:r>
    </w:p>
    <w:p w:rsidR="00F22C72" w:rsidRPr="003325AD" w:rsidRDefault="00F22C72" w:rsidP="00F22C72">
      <w:pPr>
        <w:numPr>
          <w:ilvl w:val="0"/>
          <w:numId w:val="9"/>
        </w:numPr>
        <w:tabs>
          <w:tab w:val="left" w:pos="540"/>
          <w:tab w:val="left" w:pos="900"/>
        </w:tabs>
        <w:ind w:left="900" w:right="170"/>
        <w:jc w:val="both"/>
        <w:rPr>
          <w:rFonts w:ascii="Arial" w:hAnsi="Arial" w:cs="Arial"/>
          <w:sz w:val="20"/>
        </w:rPr>
      </w:pPr>
      <w:r w:rsidRPr="003325AD">
        <w:rPr>
          <w:rFonts w:ascii="Arial" w:hAnsi="Arial" w:cs="Arial"/>
          <w:sz w:val="20"/>
        </w:rPr>
        <w:t>Each classroom teacher to clarify with students the types of bullying, as well as the consequences and impact of bullying.</w:t>
      </w:r>
    </w:p>
    <w:p w:rsidR="00F22C72" w:rsidRPr="003325AD" w:rsidRDefault="00F22C72" w:rsidP="00F22C72">
      <w:pPr>
        <w:numPr>
          <w:ilvl w:val="0"/>
          <w:numId w:val="9"/>
        </w:numPr>
        <w:tabs>
          <w:tab w:val="left" w:pos="540"/>
          <w:tab w:val="left" w:pos="900"/>
        </w:tabs>
        <w:ind w:left="900" w:right="170"/>
        <w:jc w:val="both"/>
        <w:rPr>
          <w:rFonts w:ascii="Arial" w:hAnsi="Arial" w:cs="Arial"/>
          <w:sz w:val="20"/>
        </w:rPr>
      </w:pPr>
      <w:r w:rsidRPr="003325AD">
        <w:rPr>
          <w:rFonts w:ascii="Arial" w:hAnsi="Arial" w:cs="Arial"/>
          <w:sz w:val="20"/>
        </w:rPr>
        <w:t>Community awareness and input relating to bullying, its characteristics and the school’s programs and response, complemented by clear processes for reporting suspected bullying.</w:t>
      </w:r>
    </w:p>
    <w:p w:rsidR="00F22C72" w:rsidRPr="003325AD" w:rsidRDefault="00F22C72" w:rsidP="00F22C72">
      <w:pPr>
        <w:numPr>
          <w:ilvl w:val="0"/>
          <w:numId w:val="4"/>
        </w:numPr>
        <w:tabs>
          <w:tab w:val="left" w:pos="540"/>
          <w:tab w:val="left" w:pos="1080"/>
        </w:tabs>
        <w:ind w:left="900" w:right="170"/>
        <w:jc w:val="both"/>
        <w:rPr>
          <w:rFonts w:ascii="Arial" w:hAnsi="Arial" w:cs="Arial"/>
          <w:sz w:val="20"/>
        </w:rPr>
      </w:pPr>
      <w:r w:rsidRPr="003325AD">
        <w:rPr>
          <w:rFonts w:ascii="Arial" w:hAnsi="Arial" w:cs="Arial"/>
          <w:sz w:val="20"/>
        </w:rPr>
        <w:t xml:space="preserve">The provision of programs that promote inclusiveness, resilience, life and social skills, assertiveness, conflict resolution and problem solving will form an integral part of our curriculum.  In particular, assertiveness training and bystander training that builds skills in children to challenge and/or report unacceptable behaviour will be central to our curriculum. </w:t>
      </w:r>
    </w:p>
    <w:p w:rsidR="00F22C72" w:rsidRPr="003325AD" w:rsidRDefault="00F22C72" w:rsidP="00F22C72">
      <w:pPr>
        <w:numPr>
          <w:ilvl w:val="0"/>
          <w:numId w:val="8"/>
        </w:numPr>
        <w:tabs>
          <w:tab w:val="left" w:pos="540"/>
          <w:tab w:val="left" w:pos="900"/>
        </w:tabs>
        <w:ind w:left="900" w:right="170"/>
        <w:jc w:val="both"/>
        <w:rPr>
          <w:rFonts w:ascii="Arial" w:hAnsi="Arial" w:cs="Arial"/>
          <w:b/>
          <w:sz w:val="20"/>
          <w:u w:val="single"/>
        </w:rPr>
      </w:pPr>
      <w:r w:rsidRPr="003325AD">
        <w:rPr>
          <w:rFonts w:ascii="Arial" w:hAnsi="Arial" w:cs="Arial"/>
          <w:sz w:val="20"/>
        </w:rPr>
        <w:t>The ‘You Can Do It Education’ program to be implemented across the school.</w:t>
      </w:r>
    </w:p>
    <w:p w:rsidR="00F22C72" w:rsidRPr="003325AD" w:rsidRDefault="00F22C72" w:rsidP="00F22C72">
      <w:pPr>
        <w:numPr>
          <w:ilvl w:val="0"/>
          <w:numId w:val="6"/>
        </w:numPr>
        <w:tabs>
          <w:tab w:val="left" w:pos="540"/>
          <w:tab w:val="left" w:pos="900"/>
        </w:tabs>
        <w:ind w:left="900" w:right="170"/>
        <w:jc w:val="both"/>
        <w:rPr>
          <w:rFonts w:ascii="Arial" w:hAnsi="Arial" w:cs="Arial"/>
          <w:sz w:val="20"/>
        </w:rPr>
      </w:pPr>
      <w:r w:rsidRPr="003325AD">
        <w:rPr>
          <w:rFonts w:ascii="Arial" w:hAnsi="Arial" w:cs="Arial"/>
          <w:sz w:val="20"/>
        </w:rPr>
        <w:t>Anti-bulling messages and posters will be displayed around the school.</w:t>
      </w:r>
    </w:p>
    <w:p w:rsidR="00F22C72" w:rsidRPr="003325AD" w:rsidRDefault="00F22C72" w:rsidP="00F22C72">
      <w:pPr>
        <w:numPr>
          <w:ilvl w:val="0"/>
          <w:numId w:val="6"/>
        </w:numPr>
        <w:tabs>
          <w:tab w:val="left" w:pos="540"/>
          <w:tab w:val="left" w:pos="900"/>
        </w:tabs>
        <w:ind w:left="900" w:right="170"/>
        <w:jc w:val="both"/>
        <w:rPr>
          <w:rFonts w:ascii="Arial" w:hAnsi="Arial" w:cs="Arial"/>
          <w:sz w:val="20"/>
        </w:rPr>
      </w:pPr>
      <w:r w:rsidRPr="003325AD">
        <w:rPr>
          <w:rFonts w:ascii="Arial" w:hAnsi="Arial" w:cs="Arial"/>
          <w:sz w:val="20"/>
        </w:rPr>
        <w:t xml:space="preserve">Student Representative Council, peer support delegates, staff and students to promote the philosophy of </w:t>
      </w:r>
      <w:r w:rsidRPr="003325AD">
        <w:rPr>
          <w:rFonts w:ascii="Arial" w:hAnsi="Arial" w:cs="Arial"/>
          <w:i/>
          <w:sz w:val="20"/>
        </w:rPr>
        <w:t>Bullying No Way! Take a stand together</w:t>
      </w:r>
      <w:r w:rsidRPr="003325AD">
        <w:rPr>
          <w:rFonts w:ascii="Arial" w:hAnsi="Arial" w:cs="Arial"/>
          <w:sz w:val="20"/>
        </w:rPr>
        <w:t>.</w:t>
      </w:r>
    </w:p>
    <w:p w:rsidR="00F22C72" w:rsidRPr="003325AD" w:rsidRDefault="00F22C72" w:rsidP="00F22C72">
      <w:pPr>
        <w:numPr>
          <w:ilvl w:val="0"/>
          <w:numId w:val="6"/>
        </w:numPr>
        <w:tabs>
          <w:tab w:val="left" w:pos="540"/>
          <w:tab w:val="left" w:pos="900"/>
        </w:tabs>
        <w:ind w:left="900" w:right="170"/>
        <w:jc w:val="both"/>
        <w:rPr>
          <w:rFonts w:ascii="Arial" w:hAnsi="Arial" w:cs="Arial"/>
          <w:sz w:val="20"/>
        </w:rPr>
      </w:pPr>
      <w:r w:rsidRPr="003325AD">
        <w:rPr>
          <w:rFonts w:ascii="Arial" w:hAnsi="Arial" w:cs="Arial"/>
          <w:sz w:val="20"/>
        </w:rPr>
        <w:t>A Buddy System will be used across the school with Year 5 and PREP students.</w:t>
      </w:r>
    </w:p>
    <w:p w:rsidR="00F22C72" w:rsidRPr="003325AD" w:rsidRDefault="00F22C72" w:rsidP="00F22C72">
      <w:pPr>
        <w:numPr>
          <w:ilvl w:val="0"/>
          <w:numId w:val="6"/>
        </w:numPr>
        <w:tabs>
          <w:tab w:val="left" w:pos="540"/>
          <w:tab w:val="left" w:pos="900"/>
        </w:tabs>
        <w:ind w:left="900" w:right="170"/>
        <w:jc w:val="both"/>
        <w:rPr>
          <w:rFonts w:ascii="Arial" w:hAnsi="Arial" w:cs="Arial"/>
          <w:sz w:val="20"/>
        </w:rPr>
      </w:pPr>
      <w:r w:rsidRPr="003325AD">
        <w:rPr>
          <w:rFonts w:ascii="Arial" w:hAnsi="Arial" w:cs="Arial"/>
          <w:sz w:val="20"/>
        </w:rPr>
        <w:t>Electives and structured activities will be available to students at recess and lunch breaks.</w:t>
      </w:r>
    </w:p>
    <w:p w:rsidR="00F22C72" w:rsidRPr="003325AD" w:rsidRDefault="00F22C72" w:rsidP="00F22C72">
      <w:pPr>
        <w:numPr>
          <w:ilvl w:val="0"/>
          <w:numId w:val="6"/>
        </w:numPr>
        <w:tabs>
          <w:tab w:val="left" w:pos="540"/>
          <w:tab w:val="left" w:pos="900"/>
        </w:tabs>
        <w:ind w:left="900" w:right="170"/>
        <w:jc w:val="both"/>
        <w:rPr>
          <w:rFonts w:ascii="Arial" w:hAnsi="Arial" w:cs="Arial"/>
          <w:sz w:val="20"/>
        </w:rPr>
      </w:pPr>
      <w:r w:rsidRPr="003325AD">
        <w:rPr>
          <w:rFonts w:ascii="Arial" w:hAnsi="Arial" w:cs="Arial"/>
          <w:sz w:val="20"/>
        </w:rPr>
        <w:t xml:space="preserve">Teachers will be trained in </w:t>
      </w:r>
      <w:proofErr w:type="spellStart"/>
      <w:r w:rsidRPr="003325AD">
        <w:rPr>
          <w:rFonts w:ascii="Arial" w:hAnsi="Arial" w:cs="Arial"/>
          <w:sz w:val="20"/>
        </w:rPr>
        <w:t>cybersafety</w:t>
      </w:r>
      <w:proofErr w:type="spellEnd"/>
      <w:r w:rsidRPr="003325AD">
        <w:rPr>
          <w:rFonts w:ascii="Arial" w:hAnsi="Arial" w:cs="Arial"/>
          <w:sz w:val="20"/>
        </w:rPr>
        <w:t xml:space="preserve">. </w:t>
      </w:r>
      <w:proofErr w:type="spellStart"/>
      <w:r w:rsidRPr="003325AD">
        <w:rPr>
          <w:rFonts w:ascii="Arial" w:hAnsi="Arial" w:cs="Arial"/>
          <w:sz w:val="20"/>
        </w:rPr>
        <w:t>Cybersafety</w:t>
      </w:r>
      <w:proofErr w:type="spellEnd"/>
      <w:r w:rsidRPr="003325AD">
        <w:rPr>
          <w:rFonts w:ascii="Arial" w:hAnsi="Arial" w:cs="Arial"/>
          <w:sz w:val="20"/>
        </w:rPr>
        <w:t xml:space="preserve"> awareness programs will be provided for parents and </w:t>
      </w:r>
      <w:proofErr w:type="spellStart"/>
      <w:r w:rsidRPr="003325AD">
        <w:rPr>
          <w:rFonts w:ascii="Arial" w:hAnsi="Arial" w:cs="Arial"/>
          <w:sz w:val="20"/>
        </w:rPr>
        <w:t>cybersafety</w:t>
      </w:r>
      <w:proofErr w:type="spellEnd"/>
      <w:r w:rsidRPr="003325AD">
        <w:rPr>
          <w:rFonts w:ascii="Arial" w:hAnsi="Arial" w:cs="Arial"/>
          <w:sz w:val="20"/>
        </w:rPr>
        <w:t xml:space="preserve"> will form part of each child’s ICT curriculum.</w:t>
      </w:r>
    </w:p>
    <w:p w:rsidR="00F22C72" w:rsidRPr="00F22C72" w:rsidRDefault="00F22C72" w:rsidP="00F22C72">
      <w:pPr>
        <w:pStyle w:val="Heading1"/>
        <w:tabs>
          <w:tab w:val="left" w:pos="540"/>
          <w:tab w:val="left" w:pos="900"/>
        </w:tabs>
        <w:ind w:left="900" w:right="170" w:hanging="360"/>
        <w:jc w:val="both"/>
        <w:rPr>
          <w:rFonts w:cs="Arial"/>
          <w:color w:val="000000"/>
          <w:sz w:val="20"/>
        </w:rPr>
      </w:pPr>
      <w:r w:rsidRPr="00F22C72">
        <w:rPr>
          <w:rFonts w:cs="Arial"/>
          <w:color w:val="000000"/>
          <w:sz w:val="20"/>
        </w:rPr>
        <w:lastRenderedPageBreak/>
        <w:t>B.</w:t>
      </w:r>
      <w:r w:rsidRPr="00F22C72">
        <w:rPr>
          <w:rFonts w:cs="Arial"/>
          <w:color w:val="000000"/>
          <w:sz w:val="20"/>
        </w:rPr>
        <w:tab/>
        <w:t>Isolated, Infrequent or Less Serious Incidents:</w:t>
      </w:r>
    </w:p>
    <w:p w:rsidR="00F22C72" w:rsidRPr="00F22C72" w:rsidRDefault="00F22C72" w:rsidP="00F22C72">
      <w:pPr>
        <w:pStyle w:val="BodyText"/>
        <w:numPr>
          <w:ilvl w:val="0"/>
          <w:numId w:val="7"/>
        </w:numPr>
        <w:tabs>
          <w:tab w:val="left" w:pos="540"/>
          <w:tab w:val="left" w:pos="900"/>
        </w:tabs>
        <w:ind w:left="900" w:right="170"/>
        <w:jc w:val="left"/>
        <w:rPr>
          <w:rFonts w:cs="Arial"/>
          <w:sz w:val="20"/>
        </w:rPr>
      </w:pPr>
      <w:r w:rsidRPr="00F22C72">
        <w:rPr>
          <w:rFonts w:cs="Arial"/>
          <w:sz w:val="20"/>
        </w:rPr>
        <w:t>All instances of suspected bullying or inappropriate behaviour must be responded to by staff.</w:t>
      </w:r>
    </w:p>
    <w:p w:rsidR="00F22C72" w:rsidRPr="00F22C72" w:rsidRDefault="00F22C72" w:rsidP="00F22C72">
      <w:pPr>
        <w:pStyle w:val="BodyText"/>
        <w:numPr>
          <w:ilvl w:val="0"/>
          <w:numId w:val="7"/>
        </w:numPr>
        <w:tabs>
          <w:tab w:val="left" w:pos="540"/>
          <w:tab w:val="left" w:pos="900"/>
        </w:tabs>
        <w:ind w:left="900" w:right="170"/>
        <w:jc w:val="left"/>
        <w:rPr>
          <w:rFonts w:cs="Arial"/>
          <w:sz w:val="20"/>
        </w:rPr>
      </w:pPr>
      <w:r w:rsidRPr="00F22C72">
        <w:rPr>
          <w:rFonts w:cs="Arial"/>
          <w:sz w:val="20"/>
        </w:rPr>
        <w:t xml:space="preserve">Parents are encouraged to contact the school if they suspect a bullying or behaviour problem.  </w:t>
      </w:r>
    </w:p>
    <w:p w:rsidR="00F22C72" w:rsidRPr="003325AD" w:rsidRDefault="00F22C72" w:rsidP="00F22C72">
      <w:pPr>
        <w:pStyle w:val="BodyText"/>
        <w:numPr>
          <w:ilvl w:val="0"/>
          <w:numId w:val="7"/>
        </w:numPr>
        <w:tabs>
          <w:tab w:val="left" w:pos="540"/>
          <w:tab w:val="left" w:pos="900"/>
        </w:tabs>
        <w:ind w:left="900" w:right="170"/>
        <w:jc w:val="left"/>
        <w:rPr>
          <w:rFonts w:cs="Arial"/>
          <w:sz w:val="20"/>
        </w:rPr>
      </w:pPr>
      <w:r w:rsidRPr="003325AD">
        <w:rPr>
          <w:rFonts w:cs="Arial"/>
          <w:sz w:val="20"/>
        </w:rPr>
        <w:t>The school will reinforce with children the importance of appropriately reporting incidents of inappropriate behaviour involving themselves or others, and the imperative that staff respond appropriately and proportionally to each allegation consistent with the school’s Student Code of Conduct, including the proper reporting and recording of the incident.</w:t>
      </w:r>
    </w:p>
    <w:p w:rsidR="00F22C72" w:rsidRPr="003325AD" w:rsidRDefault="00F22C72" w:rsidP="00F22C72">
      <w:pPr>
        <w:pStyle w:val="BodyText"/>
        <w:numPr>
          <w:ilvl w:val="0"/>
          <w:numId w:val="7"/>
        </w:numPr>
        <w:tabs>
          <w:tab w:val="left" w:pos="540"/>
          <w:tab w:val="left" w:pos="900"/>
        </w:tabs>
        <w:ind w:left="900" w:right="170"/>
        <w:jc w:val="left"/>
        <w:rPr>
          <w:rFonts w:cs="Arial"/>
          <w:sz w:val="20"/>
        </w:rPr>
      </w:pPr>
      <w:r w:rsidRPr="003325AD">
        <w:rPr>
          <w:rFonts w:cs="Arial"/>
          <w:sz w:val="20"/>
        </w:rPr>
        <w:t>Parents are to be contacted if their child is alleged to have been bullied or experienced inappropriate behaviour, or if their child appears to have behaved inappropriately or bullied someone else.</w:t>
      </w:r>
    </w:p>
    <w:p w:rsidR="00F22C72" w:rsidRPr="003325AD" w:rsidRDefault="00F22C72" w:rsidP="00F22C72">
      <w:pPr>
        <w:pStyle w:val="BodyText"/>
        <w:numPr>
          <w:ilvl w:val="0"/>
          <w:numId w:val="7"/>
        </w:numPr>
        <w:tabs>
          <w:tab w:val="left" w:pos="540"/>
          <w:tab w:val="left" w:pos="900"/>
        </w:tabs>
        <w:ind w:left="900" w:right="170"/>
        <w:jc w:val="left"/>
        <w:rPr>
          <w:rFonts w:cs="Arial"/>
          <w:sz w:val="20"/>
        </w:rPr>
      </w:pPr>
      <w:r w:rsidRPr="003325AD">
        <w:rPr>
          <w:rFonts w:cs="Arial"/>
          <w:sz w:val="20"/>
        </w:rPr>
        <w:t xml:space="preserve">Appropriate and proportional consequences may include a verbal apology, writing a letter of regret, completing a Behaviour Incident form, loss of privileges etc. </w:t>
      </w:r>
    </w:p>
    <w:p w:rsidR="00F22C72" w:rsidRPr="003325AD" w:rsidRDefault="00F22C72" w:rsidP="00F22C72">
      <w:pPr>
        <w:pStyle w:val="BodyText"/>
        <w:numPr>
          <w:ilvl w:val="0"/>
          <w:numId w:val="7"/>
        </w:numPr>
        <w:tabs>
          <w:tab w:val="left" w:pos="540"/>
          <w:tab w:val="left" w:pos="900"/>
        </w:tabs>
        <w:ind w:left="900" w:right="170"/>
        <w:jc w:val="left"/>
        <w:rPr>
          <w:rFonts w:cs="Arial"/>
          <w:sz w:val="20"/>
        </w:rPr>
      </w:pPr>
      <w:r w:rsidRPr="003325AD">
        <w:rPr>
          <w:rFonts w:cs="Arial"/>
          <w:sz w:val="20"/>
        </w:rPr>
        <w:t>Public recognition and reward for positive behaviour and resolution of problems will occur as appropriate.</w:t>
      </w:r>
    </w:p>
    <w:p w:rsidR="00F22C72" w:rsidRPr="003325AD" w:rsidRDefault="00F22C72" w:rsidP="00F22C72">
      <w:pPr>
        <w:pStyle w:val="BodyText"/>
        <w:tabs>
          <w:tab w:val="left" w:pos="810"/>
          <w:tab w:val="left" w:pos="900"/>
        </w:tabs>
        <w:ind w:left="709" w:right="170"/>
        <w:rPr>
          <w:rFonts w:cs="Arial"/>
          <w:sz w:val="20"/>
        </w:rPr>
      </w:pPr>
    </w:p>
    <w:p w:rsidR="00F22C72" w:rsidRPr="003325AD" w:rsidRDefault="00F22C72" w:rsidP="00F22C72">
      <w:pPr>
        <w:pStyle w:val="Heading1"/>
        <w:numPr>
          <w:ilvl w:val="0"/>
          <w:numId w:val="11"/>
        </w:numPr>
        <w:tabs>
          <w:tab w:val="clear" w:pos="720"/>
          <w:tab w:val="num" w:pos="900"/>
          <w:tab w:val="num" w:pos="1080"/>
        </w:tabs>
        <w:spacing w:before="0" w:after="0"/>
        <w:ind w:left="1080" w:right="170" w:hanging="540"/>
        <w:jc w:val="both"/>
        <w:rPr>
          <w:rFonts w:cs="Arial"/>
          <w:color w:val="000000"/>
          <w:sz w:val="20"/>
        </w:rPr>
      </w:pPr>
      <w:r w:rsidRPr="003325AD">
        <w:rPr>
          <w:rFonts w:cs="Arial"/>
          <w:color w:val="000000"/>
          <w:sz w:val="20"/>
        </w:rPr>
        <w:t>Repetitive or Serious Incidents:</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Serious incidents and/or repetitive incidents of bullying or unacceptable behaviour must be reported, responded to by staff and documented.</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Serious incidents are those that include physical assault, sexual assault, criminal activity involving theft or serious damage of property, racially based comments, serious threats or homophobic bullying etc.</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All such incidents or allegations will be properly investigated and documented.  Depending upon the nature of each incident, they may be also be reported to and investigated by police, reported to the Student Critical Incident Advisory Unit, and/or reported to the Department’s Emergency and Security Management Unit.</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The school may contact support professionals such as Welfare officers, Welfare coordinators or Councillors and/or Student Support Officers for assistance and support.</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Students, staff and parents identified by others as bullies will be informed of allegations.</w:t>
      </w:r>
    </w:p>
    <w:p w:rsidR="00F22C72" w:rsidRPr="003325AD" w:rsidRDefault="00F22C72" w:rsidP="00F22C72">
      <w:pPr>
        <w:numPr>
          <w:ilvl w:val="0"/>
          <w:numId w:val="10"/>
        </w:numPr>
        <w:tabs>
          <w:tab w:val="clear" w:pos="360"/>
          <w:tab w:val="num" w:pos="900"/>
        </w:tabs>
        <w:ind w:left="1260" w:right="170" w:hanging="720"/>
        <w:rPr>
          <w:rFonts w:ascii="Arial" w:hAnsi="Arial" w:cs="Arial"/>
          <w:sz w:val="20"/>
        </w:rPr>
      </w:pPr>
      <w:r w:rsidRPr="003325AD">
        <w:rPr>
          <w:rFonts w:ascii="Arial" w:hAnsi="Arial" w:cs="Arial"/>
          <w:sz w:val="20"/>
        </w:rPr>
        <w:t>Both bullies and victims will be offered counselling and support.</w:t>
      </w:r>
    </w:p>
    <w:p w:rsidR="00F22C72" w:rsidRPr="003325AD" w:rsidRDefault="00F22C72" w:rsidP="00F22C72">
      <w:pPr>
        <w:numPr>
          <w:ilvl w:val="0"/>
          <w:numId w:val="10"/>
        </w:numPr>
        <w:tabs>
          <w:tab w:val="clear" w:pos="360"/>
          <w:tab w:val="num" w:pos="900"/>
        </w:tabs>
        <w:ind w:left="880" w:right="170"/>
        <w:rPr>
          <w:rFonts w:ascii="Arial" w:hAnsi="Arial" w:cs="Arial"/>
          <w:sz w:val="20"/>
        </w:rPr>
      </w:pPr>
      <w:r w:rsidRPr="003325AD">
        <w:rPr>
          <w:rFonts w:ascii="Arial" w:hAnsi="Arial" w:cs="Arial"/>
          <w:sz w:val="20"/>
        </w:rPr>
        <w:t>All repetitive or serious incidents must be brought to the attention of the principal class members of the school.</w:t>
      </w:r>
    </w:p>
    <w:p w:rsidR="00F22C72" w:rsidRPr="003325AD" w:rsidRDefault="00F22C72" w:rsidP="00F22C72">
      <w:pPr>
        <w:numPr>
          <w:ilvl w:val="0"/>
          <w:numId w:val="10"/>
        </w:numPr>
        <w:tabs>
          <w:tab w:val="clear" w:pos="360"/>
          <w:tab w:val="num" w:pos="900"/>
        </w:tabs>
        <w:ind w:left="880" w:right="170"/>
        <w:rPr>
          <w:rFonts w:ascii="Arial" w:hAnsi="Arial" w:cs="Arial"/>
          <w:sz w:val="20"/>
        </w:rPr>
      </w:pPr>
      <w:r w:rsidRPr="003325AD">
        <w:rPr>
          <w:rFonts w:ascii="Arial" w:hAnsi="Arial" w:cs="Arial"/>
          <w:sz w:val="20"/>
        </w:rPr>
        <w:t xml:space="preserve">The most appropriate staff member will contact parents of the targeted child.  Principal class members will contact alleged perpetrators unless advised by police </w:t>
      </w:r>
      <w:proofErr w:type="spellStart"/>
      <w:r w:rsidRPr="003325AD">
        <w:rPr>
          <w:rFonts w:ascii="Arial" w:hAnsi="Arial" w:cs="Arial"/>
          <w:sz w:val="20"/>
        </w:rPr>
        <w:t>etc</w:t>
      </w:r>
      <w:proofErr w:type="spellEnd"/>
      <w:r w:rsidRPr="003325AD">
        <w:rPr>
          <w:rFonts w:ascii="Arial" w:hAnsi="Arial" w:cs="Arial"/>
          <w:sz w:val="20"/>
        </w:rPr>
        <w:t xml:space="preserve"> not to do so.</w:t>
      </w:r>
    </w:p>
    <w:p w:rsidR="00F22C72" w:rsidRPr="003325AD" w:rsidRDefault="00F22C72" w:rsidP="00F22C72">
      <w:pPr>
        <w:numPr>
          <w:ilvl w:val="0"/>
          <w:numId w:val="10"/>
        </w:numPr>
        <w:tabs>
          <w:tab w:val="clear" w:pos="360"/>
          <w:tab w:val="num" w:pos="900"/>
        </w:tabs>
        <w:ind w:left="880" w:right="170"/>
        <w:rPr>
          <w:rFonts w:ascii="Arial" w:hAnsi="Arial" w:cs="Arial"/>
          <w:sz w:val="20"/>
        </w:rPr>
      </w:pPr>
      <w:r w:rsidRPr="003325AD">
        <w:rPr>
          <w:rFonts w:ascii="Arial" w:hAnsi="Arial" w:cs="Arial"/>
          <w:sz w:val="20"/>
        </w:rPr>
        <w:t>Regional office will provide support as appropriate, and the Principal will monitor the investigation and review the situation until matters are appropriately resolved.</w:t>
      </w:r>
    </w:p>
    <w:p w:rsidR="00F22C72" w:rsidRPr="003325AD" w:rsidRDefault="00F22C72" w:rsidP="00F22C72">
      <w:pPr>
        <w:numPr>
          <w:ilvl w:val="0"/>
          <w:numId w:val="10"/>
        </w:numPr>
        <w:tabs>
          <w:tab w:val="clear" w:pos="360"/>
          <w:tab w:val="num" w:pos="900"/>
        </w:tabs>
        <w:ind w:left="880" w:right="170"/>
        <w:rPr>
          <w:rFonts w:ascii="Arial" w:hAnsi="Arial" w:cs="Arial"/>
          <w:sz w:val="20"/>
        </w:rPr>
      </w:pPr>
      <w:r w:rsidRPr="003325AD">
        <w:rPr>
          <w:rFonts w:ascii="Arial" w:hAnsi="Arial" w:cs="Arial"/>
          <w:sz w:val="20"/>
        </w:rPr>
        <w:t>Consequences of repetitive or serious incidents may include loss of privileges, counselling, conciliation, suspension, expulsion, criminal charges or any other consequences consistent with the school’s Student Code of Conduct.</w:t>
      </w:r>
    </w:p>
    <w:p w:rsidR="00F22C72" w:rsidRPr="003325AD" w:rsidRDefault="00F22C72" w:rsidP="00F22C72">
      <w:pPr>
        <w:numPr>
          <w:ilvl w:val="0"/>
          <w:numId w:val="10"/>
        </w:numPr>
        <w:tabs>
          <w:tab w:val="clear" w:pos="360"/>
          <w:tab w:val="num" w:pos="900"/>
        </w:tabs>
        <w:ind w:left="880" w:right="170"/>
        <w:rPr>
          <w:rFonts w:ascii="Arial" w:hAnsi="Arial" w:cs="Arial"/>
          <w:sz w:val="20"/>
        </w:rPr>
      </w:pPr>
      <w:r w:rsidRPr="003325AD">
        <w:rPr>
          <w:rFonts w:ascii="Arial" w:hAnsi="Arial" w:cs="Arial"/>
          <w:sz w:val="20"/>
        </w:rPr>
        <w:t>A management strategy for all parties will be developed in consultation with the students and parents involved.</w:t>
      </w:r>
    </w:p>
    <w:p w:rsidR="00F22C72" w:rsidRPr="003325AD" w:rsidRDefault="00F22C72" w:rsidP="00F22C72">
      <w:pPr>
        <w:numPr>
          <w:ilvl w:val="0"/>
          <w:numId w:val="10"/>
        </w:numPr>
        <w:tabs>
          <w:tab w:val="clear" w:pos="360"/>
          <w:tab w:val="num" w:pos="900"/>
          <w:tab w:val="num" w:pos="1080"/>
        </w:tabs>
        <w:ind w:left="900" w:right="170" w:hanging="360"/>
        <w:rPr>
          <w:rFonts w:ascii="Arial" w:hAnsi="Arial" w:cs="Arial"/>
          <w:sz w:val="20"/>
        </w:rPr>
      </w:pPr>
      <w:r w:rsidRPr="003325AD">
        <w:rPr>
          <w:rFonts w:ascii="Arial" w:hAnsi="Arial" w:cs="Arial"/>
          <w:sz w:val="20"/>
        </w:rPr>
        <w:t>Parents, community members or staff who bully or harass or abuse staff or students will be provided with official warnings, and if necessary referred to the police, and/or have Trespass restrictions placed upon them by the Principal consistent with the Summary Offences Act.</w:t>
      </w:r>
    </w:p>
    <w:p w:rsidR="00F22C72" w:rsidRPr="003325AD" w:rsidRDefault="00F22C72" w:rsidP="00F22C72">
      <w:pPr>
        <w:tabs>
          <w:tab w:val="num" w:pos="1080"/>
        </w:tabs>
        <w:ind w:right="170"/>
        <w:rPr>
          <w:rFonts w:ascii="Arial" w:hAnsi="Arial" w:cs="Arial"/>
          <w:b/>
          <w:color w:val="000000"/>
          <w:sz w:val="20"/>
        </w:rPr>
      </w:pPr>
    </w:p>
    <w:p w:rsidR="00F22C72" w:rsidRPr="003325AD" w:rsidRDefault="00F22C72" w:rsidP="00F22C72">
      <w:pPr>
        <w:pStyle w:val="Heading1"/>
        <w:numPr>
          <w:ilvl w:val="0"/>
          <w:numId w:val="11"/>
        </w:numPr>
        <w:tabs>
          <w:tab w:val="num" w:pos="1080"/>
        </w:tabs>
        <w:spacing w:before="0" w:after="0"/>
        <w:ind w:left="1080" w:right="170" w:hanging="540"/>
        <w:jc w:val="both"/>
        <w:rPr>
          <w:rFonts w:cs="Arial"/>
          <w:color w:val="000000"/>
          <w:sz w:val="20"/>
        </w:rPr>
      </w:pPr>
      <w:r w:rsidRPr="003325AD">
        <w:rPr>
          <w:rFonts w:cs="Arial"/>
          <w:color w:val="000000"/>
          <w:sz w:val="20"/>
        </w:rPr>
        <w:t>Post Incident:</w:t>
      </w:r>
    </w:p>
    <w:p w:rsidR="00F22C72" w:rsidRPr="003325AD" w:rsidRDefault="00F22C72" w:rsidP="00F22C72">
      <w:pPr>
        <w:ind w:left="1077" w:right="170"/>
        <w:jc w:val="both"/>
        <w:rPr>
          <w:rFonts w:ascii="Arial" w:hAnsi="Arial" w:cs="Arial"/>
          <w:sz w:val="20"/>
        </w:rPr>
      </w:pPr>
      <w:r w:rsidRPr="003325AD">
        <w:rPr>
          <w:rFonts w:ascii="Arial" w:hAnsi="Arial" w:cs="Arial"/>
          <w:sz w:val="20"/>
        </w:rPr>
        <w:t>It is important that appropriate strategies are put in place after the incident has been resolved for all students involved.  Appropriate strategies may include:-</w:t>
      </w:r>
    </w:p>
    <w:p w:rsidR="00F22C72" w:rsidRPr="003325AD" w:rsidRDefault="00F22C72" w:rsidP="00F22C72">
      <w:pPr>
        <w:numPr>
          <w:ilvl w:val="0"/>
          <w:numId w:val="12"/>
        </w:numPr>
        <w:tabs>
          <w:tab w:val="num" w:pos="929"/>
        </w:tabs>
        <w:ind w:left="900" w:right="170"/>
        <w:jc w:val="both"/>
        <w:rPr>
          <w:rFonts w:ascii="Arial" w:hAnsi="Arial" w:cs="Arial"/>
          <w:sz w:val="20"/>
        </w:rPr>
      </w:pPr>
      <w:r w:rsidRPr="003325AD">
        <w:rPr>
          <w:rFonts w:ascii="Arial" w:hAnsi="Arial" w:cs="Arial"/>
          <w:sz w:val="20"/>
        </w:rPr>
        <w:t>conciliation meetings between all parties</w:t>
      </w:r>
    </w:p>
    <w:p w:rsidR="00F22C72" w:rsidRPr="003325AD" w:rsidRDefault="00F22C72" w:rsidP="00F22C72">
      <w:pPr>
        <w:numPr>
          <w:ilvl w:val="0"/>
          <w:numId w:val="12"/>
        </w:numPr>
        <w:tabs>
          <w:tab w:val="num" w:pos="929"/>
        </w:tabs>
        <w:ind w:left="900" w:right="170"/>
        <w:jc w:val="both"/>
        <w:rPr>
          <w:rFonts w:ascii="Arial" w:hAnsi="Arial" w:cs="Arial"/>
          <w:sz w:val="20"/>
        </w:rPr>
      </w:pPr>
      <w:r w:rsidRPr="003325AD">
        <w:rPr>
          <w:rFonts w:ascii="Arial" w:hAnsi="Arial" w:cs="Arial"/>
          <w:sz w:val="20"/>
        </w:rPr>
        <w:t>ongoing monitoring of students involved</w:t>
      </w:r>
    </w:p>
    <w:p w:rsidR="00F22C72" w:rsidRPr="003325AD" w:rsidRDefault="00F22C72" w:rsidP="00F22C72">
      <w:pPr>
        <w:numPr>
          <w:ilvl w:val="0"/>
          <w:numId w:val="12"/>
        </w:numPr>
        <w:tabs>
          <w:tab w:val="num" w:pos="929"/>
        </w:tabs>
        <w:ind w:left="900" w:right="170"/>
        <w:jc w:val="both"/>
        <w:rPr>
          <w:rFonts w:ascii="Arial" w:hAnsi="Arial" w:cs="Arial"/>
          <w:sz w:val="20"/>
        </w:rPr>
      </w:pPr>
      <w:r w:rsidRPr="003325AD">
        <w:rPr>
          <w:rFonts w:ascii="Arial" w:hAnsi="Arial" w:cs="Arial"/>
          <w:sz w:val="20"/>
        </w:rPr>
        <w:t>identification of an agreed key contact staff member for each student involved</w:t>
      </w:r>
    </w:p>
    <w:p w:rsidR="00F22C72" w:rsidRPr="003325AD" w:rsidRDefault="00F22C72" w:rsidP="00F22C72">
      <w:pPr>
        <w:numPr>
          <w:ilvl w:val="0"/>
          <w:numId w:val="12"/>
        </w:numPr>
        <w:tabs>
          <w:tab w:val="num" w:pos="929"/>
        </w:tabs>
        <w:ind w:left="900" w:right="170"/>
        <w:jc w:val="both"/>
        <w:rPr>
          <w:rFonts w:ascii="Arial" w:hAnsi="Arial" w:cs="Arial"/>
          <w:sz w:val="20"/>
        </w:rPr>
      </w:pPr>
      <w:r w:rsidRPr="003325AD">
        <w:rPr>
          <w:rFonts w:ascii="Arial" w:hAnsi="Arial" w:cs="Arial"/>
          <w:sz w:val="20"/>
        </w:rPr>
        <w:t>follow-up meetings regarding each child’s management strategy</w:t>
      </w:r>
    </w:p>
    <w:p w:rsidR="00F22C72" w:rsidRPr="003325AD" w:rsidRDefault="00F22C72" w:rsidP="00F22C72">
      <w:pPr>
        <w:numPr>
          <w:ilvl w:val="0"/>
          <w:numId w:val="12"/>
        </w:numPr>
        <w:tabs>
          <w:tab w:val="num" w:pos="929"/>
        </w:tabs>
        <w:ind w:left="900" w:right="170"/>
        <w:jc w:val="both"/>
        <w:rPr>
          <w:rFonts w:ascii="Arial" w:hAnsi="Arial" w:cs="Arial"/>
          <w:sz w:val="20"/>
        </w:rPr>
      </w:pPr>
      <w:proofErr w:type="gramStart"/>
      <w:r w:rsidRPr="003325AD">
        <w:rPr>
          <w:rFonts w:ascii="Arial" w:hAnsi="Arial" w:cs="Arial"/>
          <w:sz w:val="20"/>
        </w:rPr>
        <w:t>ongoing</w:t>
      </w:r>
      <w:proofErr w:type="gramEnd"/>
      <w:r w:rsidRPr="003325AD">
        <w:rPr>
          <w:rFonts w:ascii="Arial" w:hAnsi="Arial" w:cs="Arial"/>
          <w:sz w:val="20"/>
        </w:rPr>
        <w:t xml:space="preserve"> communication with parents.</w:t>
      </w:r>
    </w:p>
    <w:p w:rsidR="00F22C72" w:rsidRPr="003325AD" w:rsidRDefault="00F22C72" w:rsidP="00F22C72">
      <w:pPr>
        <w:numPr>
          <w:ilvl w:val="0"/>
          <w:numId w:val="12"/>
        </w:numPr>
        <w:tabs>
          <w:tab w:val="num" w:pos="929"/>
        </w:tabs>
        <w:ind w:left="900" w:right="170"/>
        <w:jc w:val="both"/>
        <w:rPr>
          <w:rFonts w:ascii="Arial" w:hAnsi="Arial" w:cs="Arial"/>
          <w:sz w:val="20"/>
        </w:rPr>
      </w:pPr>
      <w:r w:rsidRPr="003325AD">
        <w:rPr>
          <w:rFonts w:ascii="Arial" w:hAnsi="Arial" w:cs="Arial"/>
          <w:sz w:val="20"/>
        </w:rPr>
        <w:t xml:space="preserve"> counselling from appropriate agencies of support officers </w:t>
      </w:r>
      <w:proofErr w:type="spellStart"/>
      <w:r w:rsidRPr="003325AD">
        <w:rPr>
          <w:rFonts w:ascii="Arial" w:hAnsi="Arial" w:cs="Arial"/>
          <w:sz w:val="20"/>
        </w:rPr>
        <w:t>etc</w:t>
      </w:r>
      <w:proofErr w:type="spellEnd"/>
      <w:r w:rsidRPr="003325AD">
        <w:rPr>
          <w:rFonts w:ascii="Arial" w:hAnsi="Arial" w:cs="Arial"/>
          <w:sz w:val="20"/>
        </w:rPr>
        <w:t xml:space="preserve"> for both parties</w:t>
      </w:r>
    </w:p>
    <w:p w:rsidR="00F22C72" w:rsidRPr="003325AD" w:rsidRDefault="00F22C72" w:rsidP="00F22C72">
      <w:pPr>
        <w:numPr>
          <w:ilvl w:val="0"/>
          <w:numId w:val="1"/>
        </w:numPr>
        <w:tabs>
          <w:tab w:val="num" w:pos="1312"/>
        </w:tabs>
        <w:ind w:left="1433" w:right="170" w:hanging="540"/>
        <w:jc w:val="both"/>
        <w:rPr>
          <w:rFonts w:ascii="Arial" w:hAnsi="Arial" w:cs="Arial"/>
          <w:sz w:val="20"/>
        </w:rPr>
      </w:pPr>
      <w:r w:rsidRPr="003325AD">
        <w:rPr>
          <w:rFonts w:ascii="Arial" w:hAnsi="Arial" w:cs="Arial"/>
          <w:sz w:val="20"/>
        </w:rPr>
        <w:t>reinforcement of positive behaviours and appropriate behaviour strategies</w:t>
      </w:r>
    </w:p>
    <w:p w:rsidR="00F22C72" w:rsidRPr="003325AD" w:rsidRDefault="00F22C72" w:rsidP="00F22C72">
      <w:pPr>
        <w:ind w:left="540" w:right="170"/>
        <w:jc w:val="both"/>
        <w:rPr>
          <w:rFonts w:ascii="Arial" w:hAnsi="Arial" w:cs="Arial"/>
          <w:sz w:val="20"/>
        </w:rPr>
      </w:pPr>
    </w:p>
    <w:p w:rsidR="00F22C72" w:rsidRPr="003325AD" w:rsidRDefault="00F22C72" w:rsidP="00F22C72">
      <w:pPr>
        <w:tabs>
          <w:tab w:val="num" w:pos="720"/>
        </w:tabs>
        <w:ind w:right="170"/>
        <w:rPr>
          <w:rFonts w:ascii="Arial" w:hAnsi="Arial" w:cs="Arial"/>
          <w:sz w:val="20"/>
        </w:rPr>
      </w:pPr>
    </w:p>
    <w:p w:rsidR="00F22C72" w:rsidRDefault="00F22C72" w:rsidP="00F22C72">
      <w:pPr>
        <w:ind w:left="720"/>
      </w:pPr>
    </w:p>
    <w:p w:rsidR="00F22C72" w:rsidRDefault="00F22C72" w:rsidP="00F22C72"/>
    <w:p w:rsidR="00194250" w:rsidRDefault="00194250" w:rsidP="00194250">
      <w:pPr>
        <w:jc w:val="right"/>
        <w:rPr>
          <w:rFonts w:ascii="Arial" w:hAnsi="Arial" w:cs="Arial"/>
          <w:sz w:val="18"/>
          <w:szCs w:val="18"/>
        </w:rPr>
      </w:pPr>
      <w:r>
        <w:rPr>
          <w:rFonts w:ascii="Arial" w:hAnsi="Arial" w:cs="Arial"/>
          <w:sz w:val="18"/>
          <w:szCs w:val="18"/>
        </w:rPr>
        <w:t xml:space="preserve">This policy was last endorsed by Fairhills Primary School Council in </w:t>
      </w:r>
      <w:r w:rsidR="000A0850">
        <w:rPr>
          <w:rFonts w:ascii="Arial" w:hAnsi="Arial" w:cs="Arial"/>
          <w:sz w:val="18"/>
          <w:szCs w:val="18"/>
        </w:rPr>
        <w:t>November</w:t>
      </w:r>
      <w:bookmarkStart w:id="0" w:name="_GoBack"/>
      <w:bookmarkEnd w:id="0"/>
      <w:r>
        <w:rPr>
          <w:rFonts w:ascii="Arial" w:hAnsi="Arial" w:cs="Arial"/>
          <w:sz w:val="18"/>
          <w:szCs w:val="18"/>
        </w:rPr>
        <w:t xml:space="preserve"> 2017</w:t>
      </w:r>
    </w:p>
    <w:p w:rsidR="002F2F40" w:rsidRPr="00F05DCC" w:rsidRDefault="00194250" w:rsidP="00DB7B95">
      <w:pPr>
        <w:jc w:val="right"/>
        <w:rPr>
          <w:rFonts w:ascii="Arial" w:hAnsi="Arial" w:cs="Arial"/>
          <w:sz w:val="18"/>
          <w:szCs w:val="18"/>
        </w:rPr>
      </w:pPr>
      <w:r>
        <w:rPr>
          <w:rFonts w:ascii="Arial" w:hAnsi="Arial" w:cs="Arial"/>
          <w:sz w:val="18"/>
          <w:szCs w:val="18"/>
        </w:rPr>
        <w:t xml:space="preserve">This policy </w:t>
      </w:r>
      <w:proofErr w:type="gramStart"/>
      <w:r>
        <w:rPr>
          <w:rFonts w:ascii="Arial" w:hAnsi="Arial" w:cs="Arial"/>
          <w:sz w:val="18"/>
          <w:szCs w:val="18"/>
        </w:rPr>
        <w:t>will be reviewed</w:t>
      </w:r>
      <w:proofErr w:type="gramEnd"/>
      <w:r>
        <w:rPr>
          <w:rFonts w:ascii="Arial" w:hAnsi="Arial" w:cs="Arial"/>
          <w:sz w:val="18"/>
          <w:szCs w:val="18"/>
        </w:rPr>
        <w:t xml:space="preserve"> in 2020 or earlier as determined by the Fairhills Primary School Council</w:t>
      </w:r>
    </w:p>
    <w:sectPr w:rsidR="002F2F40" w:rsidRPr="00F05DCC" w:rsidSect="00F22C72">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945179"/>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2" w15:restartNumberingAfterBreak="0">
    <w:nsid w:val="35390E29"/>
    <w:multiLevelType w:val="singleLevel"/>
    <w:tmpl w:val="8EAAA912"/>
    <w:lvl w:ilvl="0">
      <w:start w:val="1"/>
      <w:numFmt w:val="upperLetter"/>
      <w:lvlText w:val="%1."/>
      <w:lvlJc w:val="left"/>
      <w:pPr>
        <w:tabs>
          <w:tab w:val="num" w:pos="360"/>
        </w:tabs>
        <w:ind w:left="360" w:hanging="360"/>
      </w:pPr>
      <w:rPr>
        <w:b/>
        <w:i w:val="0"/>
      </w:rPr>
    </w:lvl>
  </w:abstractNum>
  <w:abstractNum w:abstractNumId="3" w15:restartNumberingAfterBreak="0">
    <w:nsid w:val="35472C51"/>
    <w:multiLevelType w:val="hybridMultilevel"/>
    <w:tmpl w:val="CF42B688"/>
    <w:lvl w:ilvl="0" w:tplc="372C04B8">
      <w:start w:val="2"/>
      <w:numFmt w:val="bullet"/>
      <w:lvlText w:val=""/>
      <w:lvlJc w:val="left"/>
      <w:pPr>
        <w:tabs>
          <w:tab w:val="num" w:pos="-216"/>
        </w:tabs>
        <w:ind w:left="-272" w:firstLine="0"/>
      </w:pPr>
      <w:rPr>
        <w:rFonts w:ascii="Symbol" w:hAnsi="Symbol" w:hint="default"/>
      </w:rPr>
    </w:lvl>
    <w:lvl w:ilvl="1" w:tplc="0C090003" w:tentative="1">
      <w:start w:val="1"/>
      <w:numFmt w:val="bullet"/>
      <w:lvlText w:val="o"/>
      <w:lvlJc w:val="left"/>
      <w:pPr>
        <w:ind w:left="714" w:hanging="360"/>
      </w:pPr>
      <w:rPr>
        <w:rFonts w:ascii="Courier New" w:hAnsi="Courier New" w:cs="Courier New" w:hint="default"/>
      </w:rPr>
    </w:lvl>
    <w:lvl w:ilvl="2" w:tplc="0C090005" w:tentative="1">
      <w:start w:val="1"/>
      <w:numFmt w:val="bullet"/>
      <w:lvlText w:val=""/>
      <w:lvlJc w:val="left"/>
      <w:pPr>
        <w:ind w:left="1434" w:hanging="360"/>
      </w:pPr>
      <w:rPr>
        <w:rFonts w:ascii="Wingdings" w:hAnsi="Wingdings" w:hint="default"/>
      </w:rPr>
    </w:lvl>
    <w:lvl w:ilvl="3" w:tplc="0C090001" w:tentative="1">
      <w:start w:val="1"/>
      <w:numFmt w:val="bullet"/>
      <w:lvlText w:val=""/>
      <w:lvlJc w:val="left"/>
      <w:pPr>
        <w:ind w:left="2154" w:hanging="360"/>
      </w:pPr>
      <w:rPr>
        <w:rFonts w:ascii="Symbol" w:hAnsi="Symbol" w:hint="default"/>
      </w:rPr>
    </w:lvl>
    <w:lvl w:ilvl="4" w:tplc="0C090003" w:tentative="1">
      <w:start w:val="1"/>
      <w:numFmt w:val="bullet"/>
      <w:lvlText w:val="o"/>
      <w:lvlJc w:val="left"/>
      <w:pPr>
        <w:ind w:left="2874" w:hanging="360"/>
      </w:pPr>
      <w:rPr>
        <w:rFonts w:ascii="Courier New" w:hAnsi="Courier New" w:cs="Courier New" w:hint="default"/>
      </w:rPr>
    </w:lvl>
    <w:lvl w:ilvl="5" w:tplc="0C090005" w:tentative="1">
      <w:start w:val="1"/>
      <w:numFmt w:val="bullet"/>
      <w:lvlText w:val=""/>
      <w:lvlJc w:val="left"/>
      <w:pPr>
        <w:ind w:left="3594" w:hanging="360"/>
      </w:pPr>
      <w:rPr>
        <w:rFonts w:ascii="Wingdings" w:hAnsi="Wingdings" w:hint="default"/>
      </w:rPr>
    </w:lvl>
    <w:lvl w:ilvl="6" w:tplc="0C090001" w:tentative="1">
      <w:start w:val="1"/>
      <w:numFmt w:val="bullet"/>
      <w:lvlText w:val=""/>
      <w:lvlJc w:val="left"/>
      <w:pPr>
        <w:ind w:left="4314" w:hanging="360"/>
      </w:pPr>
      <w:rPr>
        <w:rFonts w:ascii="Symbol" w:hAnsi="Symbol" w:hint="default"/>
      </w:rPr>
    </w:lvl>
    <w:lvl w:ilvl="7" w:tplc="0C090003" w:tentative="1">
      <w:start w:val="1"/>
      <w:numFmt w:val="bullet"/>
      <w:lvlText w:val="o"/>
      <w:lvlJc w:val="left"/>
      <w:pPr>
        <w:ind w:left="5034" w:hanging="360"/>
      </w:pPr>
      <w:rPr>
        <w:rFonts w:ascii="Courier New" w:hAnsi="Courier New" w:cs="Courier New" w:hint="default"/>
      </w:rPr>
    </w:lvl>
    <w:lvl w:ilvl="8" w:tplc="0C090005" w:tentative="1">
      <w:start w:val="1"/>
      <w:numFmt w:val="bullet"/>
      <w:lvlText w:val=""/>
      <w:lvlJc w:val="left"/>
      <w:pPr>
        <w:ind w:left="5754" w:hanging="360"/>
      </w:pPr>
      <w:rPr>
        <w:rFonts w:ascii="Wingdings" w:hAnsi="Wingdings" w:hint="default"/>
      </w:rPr>
    </w:lvl>
  </w:abstractNum>
  <w:abstractNum w:abstractNumId="4" w15:restartNumberingAfterBreak="0">
    <w:nsid w:val="396C140F"/>
    <w:multiLevelType w:val="singleLevel"/>
    <w:tmpl w:val="5010CFA6"/>
    <w:lvl w:ilvl="0">
      <w:start w:val="3"/>
      <w:numFmt w:val="upperLetter"/>
      <w:lvlText w:val="%1."/>
      <w:lvlJc w:val="left"/>
      <w:pPr>
        <w:tabs>
          <w:tab w:val="num" w:pos="720"/>
        </w:tabs>
        <w:ind w:left="720" w:hanging="720"/>
      </w:pPr>
      <w:rPr>
        <w:rFonts w:hint="default"/>
      </w:rPr>
    </w:lvl>
  </w:abstractNum>
  <w:abstractNum w:abstractNumId="5" w15:restartNumberingAfterBreak="0">
    <w:nsid w:val="4130006F"/>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6" w15:restartNumberingAfterBreak="0">
    <w:nsid w:val="46A73032"/>
    <w:multiLevelType w:val="hybridMultilevel"/>
    <w:tmpl w:val="4F9ECC20"/>
    <w:lvl w:ilvl="0" w:tplc="FFFFFFFF">
      <w:start w:val="1"/>
      <w:numFmt w:val="bullet"/>
      <w:lvlText w:val=""/>
      <w:legacy w:legacy="1" w:legacySpace="0" w:legacyIndent="360"/>
      <w:lvlJc w:val="left"/>
      <w:pPr>
        <w:ind w:left="360" w:hanging="360"/>
      </w:pPr>
      <w:rPr>
        <w:rFonts w:ascii="Symbol" w:hAnsi="Symbol" w:hint="default"/>
      </w:rPr>
    </w:lvl>
    <w:lvl w:ilvl="1" w:tplc="84F4EF32">
      <w:start w:val="2"/>
      <w:numFmt w:val="bullet"/>
      <w:lvlText w:val="-"/>
      <w:lvlJc w:val="left"/>
      <w:pPr>
        <w:tabs>
          <w:tab w:val="num" w:pos="911"/>
        </w:tabs>
        <w:ind w:left="911" w:hanging="540"/>
      </w:pPr>
      <w:rPr>
        <w:rFonts w:ascii="Times New Roman" w:eastAsia="Times New Roman" w:hAnsi="Times New Roman" w:cs="Times New Roman"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7" w15:restartNumberingAfterBreak="0">
    <w:nsid w:val="4D0D3340"/>
    <w:multiLevelType w:val="singleLevel"/>
    <w:tmpl w:val="0FF0BB9E"/>
    <w:lvl w:ilvl="0">
      <w:start w:val="2"/>
      <w:numFmt w:val="bullet"/>
      <w:lvlText w:val=""/>
      <w:lvlJc w:val="left"/>
      <w:pPr>
        <w:tabs>
          <w:tab w:val="num" w:pos="360"/>
        </w:tabs>
        <w:ind w:left="340" w:hanging="340"/>
      </w:pPr>
      <w:rPr>
        <w:rFonts w:ascii="Symbol" w:hAnsi="Symbol" w:hint="default"/>
      </w:rPr>
    </w:lvl>
  </w:abstractNum>
  <w:abstractNum w:abstractNumId="8" w15:restartNumberingAfterBreak="0">
    <w:nsid w:val="56C6253D"/>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9" w15:restartNumberingAfterBreak="0">
    <w:nsid w:val="586F727B"/>
    <w:multiLevelType w:val="hybridMultilevel"/>
    <w:tmpl w:val="866EB180"/>
    <w:lvl w:ilvl="0" w:tplc="FFFFFFFF">
      <w:start w:val="1"/>
      <w:numFmt w:val="bullet"/>
      <w:lvlText w:val=""/>
      <w:legacy w:legacy="1" w:legacySpace="0" w:legacyIndent="360"/>
      <w:lvlJc w:val="left"/>
      <w:pPr>
        <w:ind w:left="1609"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5DC34CCB"/>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11" w15:restartNumberingAfterBreak="0">
    <w:nsid w:val="6B0451E3"/>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num w:numId="1">
    <w:abstractNumId w:val="6"/>
  </w:num>
  <w:num w:numId="2">
    <w:abstractNumId w:val="1"/>
  </w:num>
  <w:num w:numId="3">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4">
    <w:abstractNumId w:val="10"/>
  </w:num>
  <w:num w:numId="5">
    <w:abstractNumId w:val="2"/>
  </w:num>
  <w:num w:numId="6">
    <w:abstractNumId w:val="11"/>
  </w:num>
  <w:num w:numId="7">
    <w:abstractNumId w:val="5"/>
  </w:num>
  <w:num w:numId="8">
    <w:abstractNumId w:val="8"/>
  </w:num>
  <w:num w:numId="9">
    <w:abstractNumId w:val="9"/>
  </w:num>
  <w:num w:numId="10">
    <w:abstractNumId w:val="7"/>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72"/>
    <w:rsid w:val="000A0850"/>
    <w:rsid w:val="00194250"/>
    <w:rsid w:val="002F2F40"/>
    <w:rsid w:val="006545F8"/>
    <w:rsid w:val="007D366E"/>
    <w:rsid w:val="00DB7B95"/>
    <w:rsid w:val="00F05DCC"/>
    <w:rsid w:val="00F22C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EA4E5-D36E-4581-A1A1-F9620359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C72"/>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22C72"/>
    <w:pPr>
      <w:keepNext/>
      <w:spacing w:before="240" w:after="60"/>
      <w:jc w:val="center"/>
      <w:outlineLvl w:val="0"/>
    </w:pPr>
    <w:rPr>
      <w:rFonts w:ascii="Arial" w:hAnsi="Arial"/>
      <w:b/>
      <w:kern w:val="28"/>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72"/>
    <w:rPr>
      <w:rFonts w:ascii="Arial" w:eastAsia="Times New Roman" w:hAnsi="Arial" w:cs="Times New Roman"/>
      <w:b/>
      <w:kern w:val="28"/>
      <w:sz w:val="28"/>
      <w:szCs w:val="20"/>
      <w:lang w:val="en-GB"/>
    </w:rPr>
  </w:style>
  <w:style w:type="paragraph" w:styleId="Title">
    <w:name w:val="Title"/>
    <w:basedOn w:val="Normal"/>
    <w:link w:val="TitleChar"/>
    <w:qFormat/>
    <w:rsid w:val="00F22C72"/>
    <w:pPr>
      <w:ind w:left="851" w:hanging="284"/>
      <w:jc w:val="center"/>
    </w:pPr>
    <w:rPr>
      <w:rFonts w:ascii="Arial" w:hAnsi="Arial"/>
      <w:b/>
      <w:sz w:val="22"/>
      <w:lang w:val="en-GB"/>
    </w:rPr>
  </w:style>
  <w:style w:type="character" w:customStyle="1" w:styleId="TitleChar">
    <w:name w:val="Title Char"/>
    <w:basedOn w:val="DefaultParagraphFont"/>
    <w:link w:val="Title"/>
    <w:rsid w:val="00F22C72"/>
    <w:rPr>
      <w:rFonts w:ascii="Arial" w:eastAsia="Times New Roman" w:hAnsi="Arial" w:cs="Times New Roman"/>
      <w:b/>
      <w:szCs w:val="20"/>
      <w:lang w:val="en-GB"/>
    </w:rPr>
  </w:style>
  <w:style w:type="paragraph" w:styleId="BodyTextIndent2">
    <w:name w:val="Body Text Indent 2"/>
    <w:basedOn w:val="Normal"/>
    <w:link w:val="BodyTextIndent2Char"/>
    <w:rsid w:val="00F22C72"/>
    <w:pPr>
      <w:ind w:hanging="567"/>
    </w:pPr>
    <w:rPr>
      <w:rFonts w:ascii="Arial" w:hAnsi="Arial"/>
      <w:sz w:val="22"/>
      <w:lang w:val="en-GB"/>
    </w:rPr>
  </w:style>
  <w:style w:type="character" w:customStyle="1" w:styleId="BodyTextIndent2Char">
    <w:name w:val="Body Text Indent 2 Char"/>
    <w:basedOn w:val="DefaultParagraphFont"/>
    <w:link w:val="BodyTextIndent2"/>
    <w:rsid w:val="00F22C72"/>
    <w:rPr>
      <w:rFonts w:ascii="Arial" w:eastAsia="Times New Roman" w:hAnsi="Arial" w:cs="Times New Roman"/>
      <w:szCs w:val="20"/>
      <w:lang w:val="en-GB"/>
    </w:rPr>
  </w:style>
  <w:style w:type="paragraph" w:styleId="BodyText">
    <w:name w:val="Body Text"/>
    <w:basedOn w:val="Normal"/>
    <w:link w:val="BodyTextChar"/>
    <w:rsid w:val="00F22C72"/>
    <w:pPr>
      <w:jc w:val="both"/>
    </w:pPr>
    <w:rPr>
      <w:rFonts w:ascii="Arial" w:hAnsi="Arial"/>
      <w:sz w:val="22"/>
      <w:lang w:val="en-GB"/>
    </w:rPr>
  </w:style>
  <w:style w:type="character" w:customStyle="1" w:styleId="BodyTextChar">
    <w:name w:val="Body Text Char"/>
    <w:basedOn w:val="DefaultParagraphFont"/>
    <w:link w:val="BodyText"/>
    <w:rsid w:val="00F22C72"/>
    <w:rPr>
      <w:rFonts w:ascii="Arial" w:eastAsia="Times New Roman" w:hAnsi="Arial" w:cs="Times New Roman"/>
      <w:szCs w:val="20"/>
      <w:lang w:val="en-GB"/>
    </w:rPr>
  </w:style>
  <w:style w:type="paragraph" w:styleId="Subtitle">
    <w:name w:val="Subtitle"/>
    <w:basedOn w:val="Normal"/>
    <w:link w:val="SubtitleChar"/>
    <w:qFormat/>
    <w:rsid w:val="00F22C72"/>
    <w:rPr>
      <w:rFonts w:ascii="Arial" w:hAnsi="Arial" w:cs="Arial"/>
      <w:b/>
      <w:bCs/>
      <w:sz w:val="22"/>
    </w:rPr>
  </w:style>
  <w:style w:type="character" w:customStyle="1" w:styleId="SubtitleChar">
    <w:name w:val="Subtitle Char"/>
    <w:basedOn w:val="DefaultParagraphFont"/>
    <w:link w:val="Subtitle"/>
    <w:rsid w:val="00F22C72"/>
    <w:rPr>
      <w:rFonts w:ascii="Arial" w:eastAsia="Times New Roman" w:hAnsi="Arial" w:cs="Arial"/>
      <w:b/>
      <w:bCs/>
      <w:szCs w:val="20"/>
    </w:rPr>
  </w:style>
  <w:style w:type="table" w:styleId="TableGrid">
    <w:name w:val="Table Grid"/>
    <w:basedOn w:val="TableNormal"/>
    <w:uiPriority w:val="59"/>
    <w:rsid w:val="00F22C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7</cp:revision>
  <dcterms:created xsi:type="dcterms:W3CDTF">2014-11-17T03:17:00Z</dcterms:created>
  <dcterms:modified xsi:type="dcterms:W3CDTF">2017-10-27T00:29:00Z</dcterms:modified>
</cp:coreProperties>
</file>